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6558" w14:textId="77777777" w:rsidR="005C02B0" w:rsidRPr="005C02B0" w:rsidRDefault="005C02B0" w:rsidP="005C02B0">
      <w:r w:rsidRPr="005C02B0">
        <w:rPr>
          <w:b/>
          <w:bCs/>
        </w:rPr>
        <w:t>ORANGE COUNTY CHILD SUPPORT SERVICES</w:t>
      </w:r>
    </w:p>
    <w:p w14:paraId="4B5CCA05" w14:textId="77777777" w:rsidR="005C02B0" w:rsidRPr="005C02B0" w:rsidRDefault="005C02B0" w:rsidP="005C02B0">
      <w:r w:rsidRPr="005C02B0">
        <w:rPr>
          <w:b/>
          <w:bCs/>
        </w:rPr>
        <w:t>Lifecycle of a Case</w:t>
      </w:r>
      <w:r w:rsidRPr="005C02B0">
        <w:t xml:space="preserve"> </w:t>
      </w:r>
      <w:r w:rsidRPr="005C02B0">
        <w:rPr>
          <w:b/>
          <w:bCs/>
        </w:rPr>
        <w:t>Getting a Court Order</w:t>
      </w:r>
    </w:p>
    <w:p w14:paraId="41BEEE9E" w14:textId="77777777" w:rsidR="005C02B0" w:rsidRPr="005C02B0" w:rsidRDefault="005C02B0" w:rsidP="005C02B0">
      <w:r w:rsidRPr="005C02B0">
        <w:t xml:space="preserve">Case Manager: ________________________ Phone Number: (____) </w:t>
      </w:r>
      <w:r w:rsidRPr="005C02B0">
        <w:rPr>
          <w:b/>
          <w:bCs/>
        </w:rPr>
        <w:t>-</w:t>
      </w:r>
      <w:r w:rsidRPr="005C02B0">
        <w:t>__</w:t>
      </w:r>
    </w:p>
    <w:p w14:paraId="54D50434" w14:textId="1D17BC51" w:rsidR="005C02B0" w:rsidRPr="005C02B0" w:rsidRDefault="005C02B0" w:rsidP="005C02B0">
      <w:r w:rsidRPr="005C02B0">
        <w:rPr>
          <w:b/>
          <w:bCs/>
        </w:rPr>
        <w:t>STEP 1: Apply for Child Support Services</w:t>
      </w:r>
    </w:p>
    <w:p w14:paraId="0B0F32CF" w14:textId="77777777" w:rsidR="005C02B0" w:rsidRPr="005C02B0" w:rsidRDefault="005C02B0" w:rsidP="005C02B0">
      <w:r w:rsidRPr="005C02B0">
        <w:t>Services include child support, medical support, and establishment of parentage. At the time a case is opened, both parents receive a packet in the mail including several forms to complete and return.</w:t>
      </w:r>
    </w:p>
    <w:p w14:paraId="611CE299" w14:textId="77777777" w:rsidR="005C02B0" w:rsidRPr="005C02B0" w:rsidRDefault="005C02B0" w:rsidP="005C02B0">
      <w:r w:rsidRPr="005C02B0">
        <w:t>*Please note that a valid address for both parents is needed. If address is not known, our system will search for a current address.</w:t>
      </w:r>
    </w:p>
    <w:p w14:paraId="2C2DF8A6" w14:textId="47AF23D4" w:rsidR="005C02B0" w:rsidRPr="005C02B0" w:rsidRDefault="005C02B0" w:rsidP="005C02B0">
      <w:r w:rsidRPr="005C02B0">
        <w:rPr>
          <w:b/>
          <w:bCs/>
        </w:rPr>
        <w:t>STEP 2: Establishing Parentage</w:t>
      </w:r>
    </w:p>
    <w:p w14:paraId="7AA8D5D0" w14:textId="77777777" w:rsidR="005C02B0" w:rsidRPr="005C02B0" w:rsidRDefault="005C02B0" w:rsidP="005C02B0">
      <w:r w:rsidRPr="005C02B0">
        <w:t>If a child was not conceived during a marriage, parentage can be established by:</w:t>
      </w:r>
    </w:p>
    <w:p w14:paraId="3A1F80C7" w14:textId="77777777" w:rsidR="005C02B0" w:rsidRPr="005C02B0" w:rsidRDefault="005C02B0" w:rsidP="00981236">
      <w:pPr>
        <w:pStyle w:val="ListParagraph"/>
        <w:numPr>
          <w:ilvl w:val="0"/>
          <w:numId w:val="8"/>
        </w:numPr>
      </w:pPr>
      <w:r w:rsidRPr="005C02B0">
        <w:t>Voluntary Parentage Declaration (POP)</w:t>
      </w:r>
    </w:p>
    <w:p w14:paraId="659C21A4" w14:textId="77777777" w:rsidR="005C02B0" w:rsidRPr="005C02B0" w:rsidRDefault="005C02B0" w:rsidP="00981236">
      <w:pPr>
        <w:pStyle w:val="ListParagraph"/>
        <w:numPr>
          <w:ilvl w:val="0"/>
          <w:numId w:val="8"/>
        </w:numPr>
      </w:pPr>
      <w:r w:rsidRPr="005C02B0">
        <w:t>Genetic Testing</w:t>
      </w:r>
    </w:p>
    <w:p w14:paraId="31C37821" w14:textId="77777777" w:rsidR="005C02B0" w:rsidRPr="005C02B0" w:rsidRDefault="005C02B0" w:rsidP="00981236">
      <w:pPr>
        <w:pStyle w:val="ListParagraph"/>
        <w:numPr>
          <w:ilvl w:val="0"/>
          <w:numId w:val="8"/>
        </w:numPr>
      </w:pPr>
      <w:r w:rsidRPr="005C02B0">
        <w:t>Court Order</w:t>
      </w:r>
    </w:p>
    <w:p w14:paraId="32E464E1" w14:textId="4A02DD52" w:rsidR="005C02B0" w:rsidRPr="005C02B0" w:rsidRDefault="005C02B0" w:rsidP="005C02B0">
      <w:r w:rsidRPr="005C02B0">
        <w:rPr>
          <w:b/>
          <w:bCs/>
        </w:rPr>
        <w:t>STEP 3: Establishing a Child Support Order</w:t>
      </w:r>
    </w:p>
    <w:p w14:paraId="7EFECBE0" w14:textId="77777777" w:rsidR="005C02B0" w:rsidRPr="005C02B0" w:rsidRDefault="005C02B0" w:rsidP="00981236">
      <w:pPr>
        <w:pStyle w:val="ListParagraph"/>
        <w:numPr>
          <w:ilvl w:val="0"/>
          <w:numId w:val="9"/>
        </w:numPr>
      </w:pPr>
      <w:r w:rsidRPr="005C02B0">
        <w:t>Review information from both parents to estimate the child support amount.</w:t>
      </w:r>
    </w:p>
    <w:p w14:paraId="0FE03CCD" w14:textId="77777777" w:rsidR="005C02B0" w:rsidRPr="005C02B0" w:rsidRDefault="005C02B0" w:rsidP="00981236">
      <w:pPr>
        <w:pStyle w:val="ListParagraph"/>
        <w:numPr>
          <w:ilvl w:val="0"/>
          <w:numId w:val="9"/>
        </w:numPr>
      </w:pPr>
      <w:r w:rsidRPr="005C02B0">
        <w:t xml:space="preserve">File </w:t>
      </w:r>
      <w:proofErr w:type="gramStart"/>
      <w:r w:rsidRPr="005C02B0">
        <w:t>a legal</w:t>
      </w:r>
      <w:proofErr w:type="gramEnd"/>
      <w:r w:rsidRPr="005C02B0">
        <w:t xml:space="preserve"> notice, known as the Summons and Complaint, with the court.</w:t>
      </w:r>
    </w:p>
    <w:p w14:paraId="288931A8" w14:textId="77777777" w:rsidR="005C02B0" w:rsidRPr="005C02B0" w:rsidRDefault="005C02B0" w:rsidP="00981236">
      <w:pPr>
        <w:pStyle w:val="ListParagraph"/>
        <w:numPr>
          <w:ilvl w:val="0"/>
          <w:numId w:val="9"/>
        </w:numPr>
      </w:pPr>
      <w:r w:rsidRPr="005C02B0">
        <w:t>The parent who will pay child support receives the complaint.</w:t>
      </w:r>
    </w:p>
    <w:p w14:paraId="3242C1D0" w14:textId="49E4398A" w:rsidR="005C02B0" w:rsidRPr="005C02B0" w:rsidRDefault="005C02B0" w:rsidP="005C02B0">
      <w:r w:rsidRPr="005C02B0">
        <w:rPr>
          <w:b/>
          <w:bCs/>
        </w:rPr>
        <w:t>STEP 4: Finalizing the Child Support Order</w:t>
      </w:r>
    </w:p>
    <w:p w14:paraId="461222DA" w14:textId="77777777" w:rsidR="005C02B0" w:rsidRPr="005C02B0" w:rsidRDefault="005C02B0" w:rsidP="005C02B0">
      <w:r w:rsidRPr="005C02B0">
        <w:t>After the parent receives the complaint, they have 30 days to respond to the complaint.</w:t>
      </w:r>
    </w:p>
    <w:p w14:paraId="40CFDA50" w14:textId="77777777" w:rsidR="005C02B0" w:rsidRPr="005C02B0" w:rsidRDefault="005C02B0" w:rsidP="005C02B0">
      <w:r w:rsidRPr="005C02B0">
        <w:t>There are three options to establish support:</w:t>
      </w:r>
    </w:p>
    <w:p w14:paraId="00F71618" w14:textId="77777777" w:rsidR="005C02B0" w:rsidRPr="005C02B0" w:rsidRDefault="005C02B0" w:rsidP="005C02B0">
      <w:r w:rsidRPr="005C02B0">
        <w:rPr>
          <w:b/>
          <w:bCs/>
        </w:rPr>
        <w:t>Reach an agreement</w:t>
      </w:r>
      <w:r w:rsidRPr="005C02B0">
        <w:t xml:space="preserve"> If both parents agree on a child support amount, an order is signed either in the office or by mail.</w:t>
      </w:r>
    </w:p>
    <w:p w14:paraId="221740D5" w14:textId="77777777" w:rsidR="005C02B0" w:rsidRPr="005C02B0" w:rsidRDefault="005C02B0" w:rsidP="005C02B0">
      <w:r w:rsidRPr="005C02B0">
        <w:t>If both parents cannot agree, we will schedule a court hearing.</w:t>
      </w:r>
    </w:p>
    <w:p w14:paraId="711EE200" w14:textId="77777777" w:rsidR="005C02B0" w:rsidRPr="005C02B0" w:rsidRDefault="005C02B0" w:rsidP="005C02B0">
      <w:r w:rsidRPr="005C02B0">
        <w:rPr>
          <w:b/>
          <w:bCs/>
        </w:rPr>
        <w:t>Go to Court</w:t>
      </w:r>
      <w:r w:rsidRPr="005C02B0">
        <w:t xml:space="preserve"> A court date is scheduled for both parents to appear and present information to the Court Commissioner to determine the child support amount.</w:t>
      </w:r>
    </w:p>
    <w:p w14:paraId="48D10F4D" w14:textId="77777777" w:rsidR="005C02B0" w:rsidRPr="005C02B0" w:rsidRDefault="005C02B0" w:rsidP="005C02B0">
      <w:r w:rsidRPr="005C02B0">
        <w:rPr>
          <w:b/>
          <w:bCs/>
        </w:rPr>
        <w:t xml:space="preserve">If </w:t>
      </w:r>
      <w:proofErr w:type="gramStart"/>
      <w:r w:rsidRPr="005C02B0">
        <w:rPr>
          <w:b/>
          <w:bCs/>
        </w:rPr>
        <w:t>no</w:t>
      </w:r>
      <w:proofErr w:type="gramEnd"/>
      <w:r w:rsidRPr="005C02B0">
        <w:rPr>
          <w:b/>
          <w:bCs/>
        </w:rPr>
        <w:t xml:space="preserve"> response, the complaint becomes a child support order</w:t>
      </w:r>
    </w:p>
    <w:p w14:paraId="1744D16B" w14:textId="77777777" w:rsidR="005C02B0" w:rsidRPr="005C02B0" w:rsidRDefault="005C02B0" w:rsidP="005C02B0">
      <w:r w:rsidRPr="005C02B0">
        <w:rPr>
          <w:b/>
          <w:bCs/>
        </w:rPr>
        <w:t>STEP 5: Case Maintenance Activities</w:t>
      </w:r>
    </w:p>
    <w:p w14:paraId="4622C48C" w14:textId="77777777" w:rsidR="005C02B0" w:rsidRPr="005C02B0" w:rsidRDefault="005C02B0" w:rsidP="005C02B0">
      <w:r w:rsidRPr="005C02B0">
        <w:rPr>
          <w:b/>
          <w:bCs/>
        </w:rPr>
        <w:t>Payments</w:t>
      </w:r>
      <w:r w:rsidRPr="005C02B0">
        <w:t xml:space="preserve"> If employed, the paying parent's employer will withhold child support from their paycheck. Payments can also be made in person, by phone, mail, or online.</w:t>
      </w:r>
    </w:p>
    <w:p w14:paraId="3EDAFE0F" w14:textId="77777777" w:rsidR="005C02B0" w:rsidRPr="005C02B0" w:rsidRDefault="005C02B0" w:rsidP="005C02B0">
      <w:proofErr w:type="gramStart"/>
      <w:r w:rsidRPr="005C02B0">
        <w:rPr>
          <w:b/>
          <w:bCs/>
        </w:rPr>
        <w:t>No Payments</w:t>
      </w:r>
      <w:r w:rsidRPr="005C02B0">
        <w:t xml:space="preserve"> If</w:t>
      </w:r>
      <w:proofErr w:type="gramEnd"/>
      <w:r w:rsidRPr="005C02B0">
        <w:t xml:space="preserve"> payments are missed, paying parents are subject to:</w:t>
      </w:r>
    </w:p>
    <w:p w14:paraId="72515F10" w14:textId="77777777" w:rsidR="005C02B0" w:rsidRPr="005C02B0" w:rsidRDefault="005C02B0" w:rsidP="00981236">
      <w:pPr>
        <w:pStyle w:val="ListParagraph"/>
        <w:numPr>
          <w:ilvl w:val="0"/>
          <w:numId w:val="10"/>
        </w:numPr>
      </w:pPr>
      <w:r w:rsidRPr="005C02B0">
        <w:t>Professional license/passport suspension</w:t>
      </w:r>
    </w:p>
    <w:p w14:paraId="36B8CBF2" w14:textId="77777777" w:rsidR="005C02B0" w:rsidRPr="005C02B0" w:rsidRDefault="005C02B0" w:rsidP="00981236">
      <w:pPr>
        <w:pStyle w:val="ListParagraph"/>
        <w:numPr>
          <w:ilvl w:val="0"/>
          <w:numId w:val="10"/>
        </w:numPr>
      </w:pPr>
      <w:r w:rsidRPr="005C02B0">
        <w:t>Bank levy</w:t>
      </w:r>
    </w:p>
    <w:p w14:paraId="6A74C260" w14:textId="77777777" w:rsidR="005C02B0" w:rsidRPr="005C02B0" w:rsidRDefault="005C02B0" w:rsidP="00981236">
      <w:pPr>
        <w:pStyle w:val="ListParagraph"/>
        <w:numPr>
          <w:ilvl w:val="0"/>
          <w:numId w:val="10"/>
        </w:numPr>
      </w:pPr>
      <w:proofErr w:type="gramStart"/>
      <w:r w:rsidRPr="005C02B0">
        <w:lastRenderedPageBreak/>
        <w:t>Liens</w:t>
      </w:r>
      <w:proofErr w:type="gramEnd"/>
      <w:r w:rsidRPr="005C02B0">
        <w:t>/credit reporting</w:t>
      </w:r>
    </w:p>
    <w:p w14:paraId="1C51D74F" w14:textId="77777777" w:rsidR="005C02B0" w:rsidRPr="005C02B0" w:rsidRDefault="005C02B0" w:rsidP="00981236">
      <w:pPr>
        <w:pStyle w:val="ListParagraph"/>
        <w:numPr>
          <w:ilvl w:val="0"/>
          <w:numId w:val="10"/>
        </w:numPr>
      </w:pPr>
      <w:r w:rsidRPr="005C02B0">
        <w:t>Tax refund intercept</w:t>
      </w:r>
    </w:p>
    <w:p w14:paraId="0ABDC3E6" w14:textId="77777777" w:rsidR="005C02B0" w:rsidRPr="005C02B0" w:rsidRDefault="005C02B0" w:rsidP="005C02B0">
      <w:r w:rsidRPr="005C02B0">
        <w:rPr>
          <w:b/>
          <w:bCs/>
        </w:rPr>
        <w:t>Change in Circumstance</w:t>
      </w:r>
      <w:r w:rsidRPr="005C02B0">
        <w:t xml:space="preserve"> Both parents can request a review of the current order. Qualifying changes may include visitation time or change in income.</w:t>
      </w:r>
    </w:p>
    <w:p w14:paraId="3B8420C8" w14:textId="5FCB7D9E" w:rsidR="006C375B" w:rsidRDefault="005C02B0" w:rsidP="005C02B0">
      <w:pPr>
        <w:rPr>
          <w:b/>
          <w:bCs/>
        </w:rPr>
      </w:pPr>
      <w:r w:rsidRPr="005C02B0">
        <w:t>For more information visit us online at WWW.CSS.OCGOV.COM or call (866) 901-3212.</w:t>
      </w:r>
    </w:p>
    <w:p w14:paraId="7B5122A4" w14:textId="77777777" w:rsidR="006C375B" w:rsidRDefault="006C375B" w:rsidP="005C02B0">
      <w:pPr>
        <w:rPr>
          <w:b/>
          <w:bCs/>
        </w:rPr>
      </w:pPr>
    </w:p>
    <w:p w14:paraId="02060D62" w14:textId="56EA732B" w:rsidR="005C02B0" w:rsidRPr="005C02B0" w:rsidRDefault="005C02B0" w:rsidP="005C02B0">
      <w:r w:rsidRPr="005C02B0">
        <w:rPr>
          <w:b/>
          <w:bCs/>
        </w:rPr>
        <w:t>PAGE 2: LIFECYCLE OF A CASE</w:t>
      </w:r>
      <w:r w:rsidRPr="005C02B0">
        <w:t xml:space="preserve"> </w:t>
      </w:r>
      <w:r w:rsidRPr="005C02B0">
        <w:rPr>
          <w:b/>
          <w:bCs/>
        </w:rPr>
        <w:t>Already have a Court Order</w:t>
      </w:r>
    </w:p>
    <w:p w14:paraId="3D3C109D" w14:textId="77777777" w:rsidR="005C02B0" w:rsidRPr="005C02B0" w:rsidRDefault="005C02B0" w:rsidP="005C02B0">
      <w:r w:rsidRPr="005C02B0">
        <w:t xml:space="preserve">Case Manager: ________________________ Phone Number: (____) </w:t>
      </w:r>
      <w:r w:rsidRPr="005C02B0">
        <w:rPr>
          <w:b/>
          <w:bCs/>
        </w:rPr>
        <w:t>-</w:t>
      </w:r>
      <w:r w:rsidRPr="005C02B0">
        <w:t>__</w:t>
      </w:r>
    </w:p>
    <w:p w14:paraId="445630BA" w14:textId="7C3F50A4" w:rsidR="005C02B0" w:rsidRPr="005C02B0" w:rsidRDefault="005C02B0" w:rsidP="005C02B0">
      <w:r w:rsidRPr="005C02B0">
        <w:rPr>
          <w:b/>
          <w:bCs/>
        </w:rPr>
        <w:t>STEP 1: Apply for Child Support Services</w:t>
      </w:r>
    </w:p>
    <w:p w14:paraId="39982A4F" w14:textId="77777777" w:rsidR="005C02B0" w:rsidRPr="005C02B0" w:rsidRDefault="005C02B0" w:rsidP="005C02B0">
      <w:r w:rsidRPr="005C02B0">
        <w:t>Services include child support, medical support, and establishment of parentage. At the time a case is opened, both parents receive a packet in the mail including several forms to complete and return.</w:t>
      </w:r>
    </w:p>
    <w:p w14:paraId="1D9BF144" w14:textId="77777777" w:rsidR="005C02B0" w:rsidRPr="005C02B0" w:rsidRDefault="005C02B0" w:rsidP="005C02B0">
      <w:r w:rsidRPr="005C02B0">
        <w:t>*Please note that a valid address for both parents is needed. If address is not known, our system will search for a current address.</w:t>
      </w:r>
    </w:p>
    <w:p w14:paraId="02838C02" w14:textId="048362C6" w:rsidR="005C02B0" w:rsidRPr="005C02B0" w:rsidRDefault="005C02B0" w:rsidP="005C02B0">
      <w:r w:rsidRPr="005C02B0">
        <w:rPr>
          <w:b/>
          <w:bCs/>
        </w:rPr>
        <w:t>STEP 2: Court Order Review</w:t>
      </w:r>
    </w:p>
    <w:p w14:paraId="0B9ED516" w14:textId="77777777" w:rsidR="005C02B0" w:rsidRPr="005C02B0" w:rsidRDefault="005C02B0" w:rsidP="005C02B0">
      <w:r w:rsidRPr="005C02B0">
        <w:t>A case manager will:</w:t>
      </w:r>
    </w:p>
    <w:p w14:paraId="676174D9" w14:textId="77777777" w:rsidR="005C02B0" w:rsidRPr="005C02B0" w:rsidRDefault="005C02B0" w:rsidP="00981236">
      <w:pPr>
        <w:pStyle w:val="ListParagraph"/>
        <w:numPr>
          <w:ilvl w:val="0"/>
          <w:numId w:val="11"/>
        </w:numPr>
      </w:pPr>
      <w:r w:rsidRPr="005C02B0">
        <w:t>Review your court order.</w:t>
      </w:r>
    </w:p>
    <w:p w14:paraId="20CCA116" w14:textId="77777777" w:rsidR="005C02B0" w:rsidRPr="005C02B0" w:rsidRDefault="005C02B0" w:rsidP="00981236">
      <w:pPr>
        <w:pStyle w:val="ListParagraph"/>
        <w:numPr>
          <w:ilvl w:val="0"/>
          <w:numId w:val="11"/>
        </w:numPr>
      </w:pPr>
      <w:r w:rsidRPr="005C02B0">
        <w:t>Enter information in our system.</w:t>
      </w:r>
    </w:p>
    <w:p w14:paraId="654C81A3" w14:textId="77777777" w:rsidR="005C02B0" w:rsidRPr="005C02B0" w:rsidRDefault="005C02B0" w:rsidP="00981236">
      <w:pPr>
        <w:pStyle w:val="ListParagraph"/>
        <w:numPr>
          <w:ilvl w:val="0"/>
          <w:numId w:val="11"/>
        </w:numPr>
      </w:pPr>
      <w:r w:rsidRPr="005C02B0">
        <w:t xml:space="preserve">Register court order if it </w:t>
      </w:r>
      <w:proofErr w:type="gramStart"/>
      <w:r w:rsidRPr="005C02B0">
        <w:t>was</w:t>
      </w:r>
      <w:proofErr w:type="gramEnd"/>
      <w:r w:rsidRPr="005C02B0">
        <w:t xml:space="preserve"> issued by another state.</w:t>
      </w:r>
    </w:p>
    <w:p w14:paraId="43163058" w14:textId="6B734415" w:rsidR="005C02B0" w:rsidRPr="005C02B0" w:rsidRDefault="005C02B0" w:rsidP="005C02B0">
      <w:r w:rsidRPr="005C02B0">
        <w:rPr>
          <w:b/>
          <w:bCs/>
        </w:rPr>
        <w:t>STEP 3: Case Maintenance Activities</w:t>
      </w:r>
    </w:p>
    <w:p w14:paraId="4549698C" w14:textId="77777777" w:rsidR="005C02B0" w:rsidRPr="005C02B0" w:rsidRDefault="005C02B0" w:rsidP="005C02B0">
      <w:r w:rsidRPr="005C02B0">
        <w:rPr>
          <w:b/>
          <w:bCs/>
        </w:rPr>
        <w:t>Payments</w:t>
      </w:r>
      <w:r w:rsidRPr="005C02B0">
        <w:t xml:space="preserve"> If employed, the paying parent's employer will withhold child support from their paycheck. Payments can also be made in person, by phone, mail, or online.</w:t>
      </w:r>
    </w:p>
    <w:p w14:paraId="2C6307F0" w14:textId="77777777" w:rsidR="005C02B0" w:rsidRPr="005C02B0" w:rsidRDefault="005C02B0" w:rsidP="005C02B0">
      <w:proofErr w:type="gramStart"/>
      <w:r w:rsidRPr="005C02B0">
        <w:rPr>
          <w:b/>
          <w:bCs/>
        </w:rPr>
        <w:t>No Payments</w:t>
      </w:r>
      <w:r w:rsidRPr="005C02B0">
        <w:t xml:space="preserve"> If</w:t>
      </w:r>
      <w:proofErr w:type="gramEnd"/>
      <w:r w:rsidRPr="005C02B0">
        <w:t xml:space="preserve"> payments are missed, paying parents are subject to:</w:t>
      </w:r>
    </w:p>
    <w:p w14:paraId="6E344120" w14:textId="77777777" w:rsidR="005C02B0" w:rsidRPr="005C02B0" w:rsidRDefault="005C02B0" w:rsidP="00981236">
      <w:pPr>
        <w:pStyle w:val="ListParagraph"/>
        <w:numPr>
          <w:ilvl w:val="0"/>
          <w:numId w:val="12"/>
        </w:numPr>
      </w:pPr>
      <w:r w:rsidRPr="005C02B0">
        <w:t>Professional license/passport suspension</w:t>
      </w:r>
    </w:p>
    <w:p w14:paraId="65B358A4" w14:textId="77777777" w:rsidR="005C02B0" w:rsidRPr="005C02B0" w:rsidRDefault="005C02B0" w:rsidP="00981236">
      <w:pPr>
        <w:pStyle w:val="ListParagraph"/>
        <w:numPr>
          <w:ilvl w:val="0"/>
          <w:numId w:val="12"/>
        </w:numPr>
      </w:pPr>
      <w:r w:rsidRPr="005C02B0">
        <w:t>Bank levy</w:t>
      </w:r>
    </w:p>
    <w:p w14:paraId="2C5C7AB3" w14:textId="77777777" w:rsidR="005C02B0" w:rsidRPr="005C02B0" w:rsidRDefault="005C02B0" w:rsidP="00981236">
      <w:pPr>
        <w:pStyle w:val="ListParagraph"/>
        <w:numPr>
          <w:ilvl w:val="0"/>
          <w:numId w:val="12"/>
        </w:numPr>
      </w:pPr>
      <w:proofErr w:type="gramStart"/>
      <w:r w:rsidRPr="005C02B0">
        <w:t>Liens</w:t>
      </w:r>
      <w:proofErr w:type="gramEnd"/>
      <w:r w:rsidRPr="005C02B0">
        <w:t>/credit reporting</w:t>
      </w:r>
    </w:p>
    <w:p w14:paraId="72DBE6D0" w14:textId="77777777" w:rsidR="005C02B0" w:rsidRPr="005C02B0" w:rsidRDefault="005C02B0" w:rsidP="00981236">
      <w:pPr>
        <w:pStyle w:val="ListParagraph"/>
        <w:numPr>
          <w:ilvl w:val="0"/>
          <w:numId w:val="12"/>
        </w:numPr>
      </w:pPr>
      <w:r w:rsidRPr="005C02B0">
        <w:t>Tax refund intercept</w:t>
      </w:r>
    </w:p>
    <w:p w14:paraId="7932A5D5" w14:textId="77777777" w:rsidR="005C02B0" w:rsidRPr="005C02B0" w:rsidRDefault="005C02B0" w:rsidP="005C02B0">
      <w:r w:rsidRPr="005C02B0">
        <w:rPr>
          <w:b/>
          <w:bCs/>
        </w:rPr>
        <w:t>Change in Circumstance</w:t>
      </w:r>
      <w:r w:rsidRPr="005C02B0">
        <w:t xml:space="preserve"> Both parents can request a review of the current order. Qualifying changes may include visitation time or change in income.</w:t>
      </w:r>
    </w:p>
    <w:p w14:paraId="72DEDF1A" w14:textId="553CC867" w:rsidR="00C636B6" w:rsidRDefault="005C02B0">
      <w:r w:rsidRPr="005C02B0">
        <w:t>For more information visit us online at WWW.CSS.OCGOV.COM or call (866) 901-3212.</w:t>
      </w:r>
    </w:p>
    <w:p w14:paraId="6EE5423D" w14:textId="77777777" w:rsidR="00B0348E" w:rsidRDefault="00B0348E"/>
    <w:sectPr w:rsidR="00B0348E" w:rsidSect="005C02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E09"/>
    <w:multiLevelType w:val="hybridMultilevel"/>
    <w:tmpl w:val="6750F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40A6C"/>
    <w:multiLevelType w:val="multilevel"/>
    <w:tmpl w:val="0D8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3693B"/>
    <w:multiLevelType w:val="multilevel"/>
    <w:tmpl w:val="98F0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D14EB"/>
    <w:multiLevelType w:val="multilevel"/>
    <w:tmpl w:val="709C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3047F"/>
    <w:multiLevelType w:val="multilevel"/>
    <w:tmpl w:val="6D2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C74B5"/>
    <w:multiLevelType w:val="hybridMultilevel"/>
    <w:tmpl w:val="3D6A9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B74566"/>
    <w:multiLevelType w:val="hybridMultilevel"/>
    <w:tmpl w:val="41A6C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5B4CEE"/>
    <w:multiLevelType w:val="multilevel"/>
    <w:tmpl w:val="36B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26155"/>
    <w:multiLevelType w:val="hybridMultilevel"/>
    <w:tmpl w:val="ABF0B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FA10A7"/>
    <w:multiLevelType w:val="multilevel"/>
    <w:tmpl w:val="2220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E0F5E"/>
    <w:multiLevelType w:val="multilevel"/>
    <w:tmpl w:val="8030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D53BE"/>
    <w:multiLevelType w:val="hybridMultilevel"/>
    <w:tmpl w:val="D514E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657546">
    <w:abstractNumId w:val="4"/>
  </w:num>
  <w:num w:numId="2" w16cid:durableId="1808670425">
    <w:abstractNumId w:val="7"/>
  </w:num>
  <w:num w:numId="3" w16cid:durableId="1931816151">
    <w:abstractNumId w:val="2"/>
  </w:num>
  <w:num w:numId="4" w16cid:durableId="192303990">
    <w:abstractNumId w:val="10"/>
  </w:num>
  <w:num w:numId="5" w16cid:durableId="702292700">
    <w:abstractNumId w:val="3"/>
  </w:num>
  <w:num w:numId="6" w16cid:durableId="1347361473">
    <w:abstractNumId w:val="1"/>
  </w:num>
  <w:num w:numId="7" w16cid:durableId="1806578248">
    <w:abstractNumId w:val="9"/>
  </w:num>
  <w:num w:numId="8" w16cid:durableId="191697592">
    <w:abstractNumId w:val="5"/>
  </w:num>
  <w:num w:numId="9" w16cid:durableId="332075428">
    <w:abstractNumId w:val="0"/>
  </w:num>
  <w:num w:numId="10" w16cid:durableId="911475501">
    <w:abstractNumId w:val="11"/>
  </w:num>
  <w:num w:numId="11" w16cid:durableId="1173715147">
    <w:abstractNumId w:val="6"/>
  </w:num>
  <w:num w:numId="12" w16cid:durableId="1587612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B0"/>
    <w:rsid w:val="00191C10"/>
    <w:rsid w:val="00240E16"/>
    <w:rsid w:val="003822E0"/>
    <w:rsid w:val="00445502"/>
    <w:rsid w:val="005C02B0"/>
    <w:rsid w:val="00683B51"/>
    <w:rsid w:val="006C375B"/>
    <w:rsid w:val="00893144"/>
    <w:rsid w:val="00981236"/>
    <w:rsid w:val="009C24D4"/>
    <w:rsid w:val="00B0348E"/>
    <w:rsid w:val="00B27C6B"/>
    <w:rsid w:val="00C636B6"/>
    <w:rsid w:val="00CA1B39"/>
    <w:rsid w:val="00ED5CA4"/>
    <w:rsid w:val="00F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34FB"/>
  <w15:chartTrackingRefBased/>
  <w15:docId w15:val="{5217F7A0-7FAE-48F2-A825-92129421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Orange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Rivas, Sergio</dc:creator>
  <cp:keywords/>
  <dc:description/>
  <cp:lastModifiedBy>Nguyen, Patrick</cp:lastModifiedBy>
  <cp:revision>4</cp:revision>
  <dcterms:created xsi:type="dcterms:W3CDTF">2026-04-16T19:59:00Z</dcterms:created>
  <dcterms:modified xsi:type="dcterms:W3CDTF">2026-04-21T14:49:00Z</dcterms:modified>
</cp:coreProperties>
</file>