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8D187" w14:textId="77777777" w:rsidR="00ED351A" w:rsidRPr="00ED351A" w:rsidRDefault="00ED351A" w:rsidP="00ED351A">
      <w:pPr>
        <w:spacing w:before="100" w:beforeAutospacing="1" w:after="100" w:afterAutospacing="1" w:line="240" w:lineRule="auto"/>
        <w:outlineLvl w:val="0"/>
        <w:rPr>
          <w:rFonts w:asciiTheme="majorHAnsi" w:eastAsia="Times New Roman" w:hAnsiTheme="majorHAnsi" w:cstheme="majorHAnsi"/>
          <w:b/>
          <w:bCs/>
          <w:kern w:val="36"/>
          <w:sz w:val="24"/>
          <w:szCs w:val="24"/>
          <w14:ligatures w14:val="none"/>
        </w:rPr>
      </w:pPr>
      <w:r w:rsidRPr="00ED351A">
        <w:rPr>
          <w:rFonts w:asciiTheme="majorHAnsi" w:eastAsia="Times New Roman" w:hAnsiTheme="majorHAnsi" w:cstheme="majorHAnsi"/>
          <w:b/>
          <w:bCs/>
          <w:kern w:val="36"/>
          <w:sz w:val="24"/>
          <w:szCs w:val="24"/>
          <w14:ligatures w14:val="none"/>
        </w:rPr>
        <w:t>2023 ANNUAL REPORT</w:t>
      </w:r>
    </w:p>
    <w:p w14:paraId="1F3AE0D7" w14:textId="77777777" w:rsidR="00ED351A" w:rsidRPr="00ED351A" w:rsidRDefault="00ED351A" w:rsidP="00ED351A">
      <w:pPr>
        <w:spacing w:before="100" w:beforeAutospacing="1" w:after="100" w:afterAutospacing="1" w:line="240" w:lineRule="auto"/>
        <w:rPr>
          <w:rFonts w:asciiTheme="majorHAnsi" w:eastAsia="Times New Roman" w:hAnsiTheme="majorHAnsi" w:cstheme="majorHAnsi"/>
          <w:kern w:val="0"/>
          <w:sz w:val="24"/>
          <w:szCs w:val="24"/>
          <w14:ligatures w14:val="none"/>
        </w:rPr>
      </w:pPr>
      <w:r w:rsidRPr="00ED351A">
        <w:rPr>
          <w:rFonts w:asciiTheme="majorHAnsi" w:eastAsia="Times New Roman" w:hAnsiTheme="majorHAnsi" w:cstheme="majorHAnsi"/>
          <w:kern w:val="0"/>
          <w:sz w:val="24"/>
          <w:szCs w:val="24"/>
          <w14:ligatures w14:val="none"/>
        </w:rPr>
        <w:t xml:space="preserve">ORANGE COUNTY CHILD SUPPORT SERVICES </w:t>
      </w:r>
      <w:r w:rsidRPr="00ED351A">
        <w:rPr>
          <w:rFonts w:asciiTheme="majorHAnsi" w:eastAsia="Times New Roman" w:hAnsiTheme="majorHAnsi" w:cstheme="majorHAnsi"/>
          <w:i/>
          <w:iCs/>
          <w:kern w:val="0"/>
          <w:sz w:val="24"/>
          <w:szCs w:val="24"/>
          <w14:ligatures w14:val="none"/>
        </w:rPr>
        <w:t xml:space="preserve">Trusted partners of parents in securing financial stability for Orange County's </w:t>
      </w:r>
      <w:proofErr w:type="gramStart"/>
      <w:r w:rsidRPr="00ED351A">
        <w:rPr>
          <w:rFonts w:asciiTheme="majorHAnsi" w:eastAsia="Times New Roman" w:hAnsiTheme="majorHAnsi" w:cstheme="majorHAnsi"/>
          <w:i/>
          <w:iCs/>
          <w:kern w:val="0"/>
          <w:sz w:val="24"/>
          <w:szCs w:val="24"/>
          <w14:ligatures w14:val="none"/>
        </w:rPr>
        <w:t>children</w:t>
      </w:r>
      <w:proofErr w:type="gramEnd"/>
    </w:p>
    <w:p w14:paraId="30D065CF" w14:textId="77777777" w:rsidR="00ED351A" w:rsidRPr="00ED351A" w:rsidRDefault="00ED351A" w:rsidP="00ED351A">
      <w:pPr>
        <w:spacing w:before="100" w:beforeAutospacing="1" w:after="100" w:afterAutospacing="1" w:line="240" w:lineRule="auto"/>
        <w:outlineLvl w:val="0"/>
        <w:rPr>
          <w:rFonts w:asciiTheme="majorHAnsi" w:eastAsia="Times New Roman" w:hAnsiTheme="majorHAnsi" w:cstheme="majorHAnsi"/>
          <w:b/>
          <w:bCs/>
          <w:kern w:val="36"/>
          <w:sz w:val="24"/>
          <w:szCs w:val="24"/>
          <w14:ligatures w14:val="none"/>
        </w:rPr>
      </w:pPr>
      <w:r w:rsidRPr="00ED351A">
        <w:rPr>
          <w:rFonts w:asciiTheme="majorHAnsi" w:eastAsia="Times New Roman" w:hAnsiTheme="majorHAnsi" w:cstheme="majorHAnsi"/>
          <w:b/>
          <w:bCs/>
          <w:kern w:val="36"/>
          <w:sz w:val="24"/>
          <w:szCs w:val="24"/>
          <w14:ligatures w14:val="none"/>
        </w:rPr>
        <w:t>FROM THE EXECUTIVE TEAM</w:t>
      </w:r>
    </w:p>
    <w:p w14:paraId="45DE7789" w14:textId="77777777" w:rsidR="00ED351A" w:rsidRPr="00ED351A" w:rsidRDefault="00ED351A" w:rsidP="00ED351A">
      <w:pPr>
        <w:spacing w:before="100" w:beforeAutospacing="1" w:after="100" w:afterAutospacing="1" w:line="240" w:lineRule="auto"/>
        <w:rPr>
          <w:rFonts w:asciiTheme="majorHAnsi" w:eastAsia="Times New Roman" w:hAnsiTheme="majorHAnsi" w:cstheme="majorHAnsi"/>
          <w:kern w:val="0"/>
          <w:sz w:val="24"/>
          <w:szCs w:val="24"/>
          <w14:ligatures w14:val="none"/>
        </w:rPr>
      </w:pPr>
      <w:r w:rsidRPr="00ED351A">
        <w:rPr>
          <w:rFonts w:asciiTheme="majorHAnsi" w:eastAsia="Times New Roman" w:hAnsiTheme="majorHAnsi" w:cstheme="majorHAnsi"/>
          <w:kern w:val="0"/>
          <w:sz w:val="24"/>
          <w:szCs w:val="24"/>
          <w14:ligatures w14:val="none"/>
        </w:rPr>
        <w:t>For a long time, the child support program was rooted in transactions — collecting and distributing child support payments as efficiently as possible. Over time, the program has evolved to center itself around people — parents, families, and communities. As the program has evolved, and the makeup and needs of families have become more diverse, Orange County Child Support Services (OC CSS) has grown and changed too. Over the years, we have pursued several strategies to simplify child support, connect customers to local resources, and tailor services for specific audiences like veterans or those affected by domestic violence. As the program has changed, and we have changed with it, we found the best way to support our customers is by being flexible, proactive, and intentional in our approach to adapt to the diverse needs and expectations of our customers.</w:t>
      </w:r>
    </w:p>
    <w:p w14:paraId="029CAB99" w14:textId="77777777" w:rsidR="00ED351A" w:rsidRPr="00ED351A" w:rsidRDefault="00ED351A" w:rsidP="00ED351A">
      <w:pPr>
        <w:spacing w:before="100" w:beforeAutospacing="1" w:after="100" w:afterAutospacing="1" w:line="240" w:lineRule="auto"/>
        <w:rPr>
          <w:rFonts w:asciiTheme="majorHAnsi" w:eastAsia="Times New Roman" w:hAnsiTheme="majorHAnsi" w:cstheme="majorHAnsi"/>
          <w:kern w:val="0"/>
          <w:sz w:val="24"/>
          <w:szCs w:val="24"/>
          <w14:ligatures w14:val="none"/>
        </w:rPr>
      </w:pPr>
      <w:r w:rsidRPr="00ED351A">
        <w:rPr>
          <w:rFonts w:asciiTheme="majorHAnsi" w:eastAsia="Times New Roman" w:hAnsiTheme="majorHAnsi" w:cstheme="majorHAnsi"/>
          <w:kern w:val="0"/>
          <w:sz w:val="24"/>
          <w:szCs w:val="24"/>
          <w14:ligatures w14:val="none"/>
        </w:rPr>
        <w:t xml:space="preserve">This past year, OC CSS has taken big steps in this direction. Our continued implementation of a holistic case management model has resulted in organizational changes to reduce hand offs, </w:t>
      </w:r>
      <w:proofErr w:type="gramStart"/>
      <w:r w:rsidRPr="00ED351A">
        <w:rPr>
          <w:rFonts w:asciiTheme="majorHAnsi" w:eastAsia="Times New Roman" w:hAnsiTheme="majorHAnsi" w:cstheme="majorHAnsi"/>
          <w:kern w:val="0"/>
          <w:sz w:val="24"/>
          <w:szCs w:val="24"/>
          <w14:ligatures w14:val="none"/>
        </w:rPr>
        <w:t>training</w:t>
      </w:r>
      <w:proofErr w:type="gramEnd"/>
      <w:r w:rsidRPr="00ED351A">
        <w:rPr>
          <w:rFonts w:asciiTheme="majorHAnsi" w:eastAsia="Times New Roman" w:hAnsiTheme="majorHAnsi" w:cstheme="majorHAnsi"/>
          <w:kern w:val="0"/>
          <w:sz w:val="24"/>
          <w:szCs w:val="24"/>
          <w14:ligatures w14:val="none"/>
        </w:rPr>
        <w:t xml:space="preserve"> and collaboration to increase departmentwide knowledge, and a new onboarding process for case managers infused with holistic principles. Through our Customer Experience initiative, we took time to understand our customers' experiences with the child support program and began implementing changes to improve customer communication and simplify processes. We embraced new programs from California Child Support Services and worked hard to implement them so they can fully benefit our customers. Finally, we increased our efforts to engage our community and county partners to coordinate service for our shared customers.</w:t>
      </w:r>
    </w:p>
    <w:p w14:paraId="4F6FC47A" w14:textId="77777777" w:rsidR="00ED351A" w:rsidRPr="00ED351A" w:rsidRDefault="00ED351A" w:rsidP="00ED351A">
      <w:pPr>
        <w:spacing w:before="100" w:beforeAutospacing="1" w:after="100" w:afterAutospacing="1" w:line="240" w:lineRule="auto"/>
        <w:rPr>
          <w:rFonts w:asciiTheme="majorHAnsi" w:eastAsia="Times New Roman" w:hAnsiTheme="majorHAnsi" w:cstheme="majorHAnsi"/>
          <w:kern w:val="0"/>
          <w:sz w:val="24"/>
          <w:szCs w:val="24"/>
          <w14:ligatures w14:val="none"/>
        </w:rPr>
      </w:pPr>
      <w:r w:rsidRPr="00ED351A">
        <w:rPr>
          <w:rFonts w:asciiTheme="majorHAnsi" w:eastAsia="Times New Roman" w:hAnsiTheme="majorHAnsi" w:cstheme="majorHAnsi"/>
          <w:kern w:val="0"/>
          <w:sz w:val="24"/>
          <w:szCs w:val="24"/>
          <w14:ligatures w14:val="none"/>
        </w:rPr>
        <w:t xml:space="preserve">These accomplishments are significant alone, but together they add up to a reimagining of child support for OC CSS. These new approaches and systems recognize the power of the tools we </w:t>
      </w:r>
      <w:proofErr w:type="gramStart"/>
      <w:r w:rsidRPr="00ED351A">
        <w:rPr>
          <w:rFonts w:asciiTheme="majorHAnsi" w:eastAsia="Times New Roman" w:hAnsiTheme="majorHAnsi" w:cstheme="majorHAnsi"/>
          <w:kern w:val="0"/>
          <w:sz w:val="24"/>
          <w:szCs w:val="24"/>
          <w14:ligatures w14:val="none"/>
        </w:rPr>
        <w:t>have to</w:t>
      </w:r>
      <w:proofErr w:type="gramEnd"/>
      <w:r w:rsidRPr="00ED351A">
        <w:rPr>
          <w:rFonts w:asciiTheme="majorHAnsi" w:eastAsia="Times New Roman" w:hAnsiTheme="majorHAnsi" w:cstheme="majorHAnsi"/>
          <w:kern w:val="0"/>
          <w:sz w:val="24"/>
          <w:szCs w:val="24"/>
          <w14:ligatures w14:val="none"/>
        </w:rPr>
        <w:t xml:space="preserve"> transform the lives of parents we serve. It helps us find balance in our approach </w:t>
      </w:r>
      <w:proofErr w:type="gramStart"/>
      <w:r w:rsidRPr="00ED351A">
        <w:rPr>
          <w:rFonts w:asciiTheme="majorHAnsi" w:eastAsia="Times New Roman" w:hAnsiTheme="majorHAnsi" w:cstheme="majorHAnsi"/>
          <w:kern w:val="0"/>
          <w:sz w:val="24"/>
          <w:szCs w:val="24"/>
          <w14:ligatures w14:val="none"/>
        </w:rPr>
        <w:t>in order to</w:t>
      </w:r>
      <w:proofErr w:type="gramEnd"/>
      <w:r w:rsidRPr="00ED351A">
        <w:rPr>
          <w:rFonts w:asciiTheme="majorHAnsi" w:eastAsia="Times New Roman" w:hAnsiTheme="majorHAnsi" w:cstheme="majorHAnsi"/>
          <w:kern w:val="0"/>
          <w:sz w:val="24"/>
          <w:szCs w:val="24"/>
          <w14:ligatures w14:val="none"/>
        </w:rPr>
        <w:t xml:space="preserve"> shift our focus from collecting payments to serving families and playing an active role in the social safety net that supports Orange County.</w:t>
      </w:r>
    </w:p>
    <w:p w14:paraId="0DD1697F" w14:textId="77777777" w:rsidR="00ED351A" w:rsidRPr="00ED351A" w:rsidRDefault="00ED351A" w:rsidP="00ED351A">
      <w:pPr>
        <w:spacing w:before="100" w:beforeAutospacing="1" w:after="100" w:afterAutospacing="1" w:line="240" w:lineRule="auto"/>
        <w:outlineLvl w:val="0"/>
        <w:rPr>
          <w:rFonts w:asciiTheme="majorHAnsi" w:eastAsia="Times New Roman" w:hAnsiTheme="majorHAnsi" w:cstheme="majorHAnsi"/>
          <w:b/>
          <w:bCs/>
          <w:kern w:val="36"/>
          <w:sz w:val="24"/>
          <w:szCs w:val="24"/>
          <w14:ligatures w14:val="none"/>
        </w:rPr>
      </w:pPr>
      <w:r w:rsidRPr="00ED351A">
        <w:rPr>
          <w:rFonts w:asciiTheme="majorHAnsi" w:eastAsia="Times New Roman" w:hAnsiTheme="majorHAnsi" w:cstheme="majorHAnsi"/>
          <w:b/>
          <w:bCs/>
          <w:kern w:val="36"/>
          <w:sz w:val="24"/>
          <w:szCs w:val="24"/>
          <w14:ligatures w14:val="none"/>
        </w:rPr>
        <w:t>EXECUTIVE TEAM</w:t>
      </w:r>
    </w:p>
    <w:p w14:paraId="35C8EA34" w14:textId="77777777" w:rsidR="00ED351A" w:rsidRPr="00ED351A" w:rsidRDefault="00ED351A" w:rsidP="00ED351A">
      <w:pPr>
        <w:numPr>
          <w:ilvl w:val="0"/>
          <w:numId w:val="1"/>
        </w:numPr>
        <w:spacing w:before="100" w:beforeAutospacing="1" w:after="100" w:afterAutospacing="1" w:line="240" w:lineRule="auto"/>
        <w:rPr>
          <w:rFonts w:asciiTheme="majorHAnsi" w:eastAsia="Times New Roman" w:hAnsiTheme="majorHAnsi" w:cstheme="majorHAnsi"/>
          <w:kern w:val="0"/>
          <w:sz w:val="24"/>
          <w:szCs w:val="24"/>
          <w14:ligatures w14:val="none"/>
        </w:rPr>
      </w:pPr>
      <w:r w:rsidRPr="00ED351A">
        <w:rPr>
          <w:rFonts w:asciiTheme="majorHAnsi" w:eastAsia="Times New Roman" w:hAnsiTheme="majorHAnsi" w:cstheme="majorHAnsi"/>
          <w:kern w:val="0"/>
          <w:sz w:val="24"/>
          <w:szCs w:val="24"/>
          <w14:ligatures w14:val="none"/>
        </w:rPr>
        <w:t>MARIA ARZOLA, Director</w:t>
      </w:r>
    </w:p>
    <w:p w14:paraId="77CDA826" w14:textId="77777777" w:rsidR="00ED351A" w:rsidRPr="00ED351A" w:rsidRDefault="00ED351A" w:rsidP="00ED351A">
      <w:pPr>
        <w:numPr>
          <w:ilvl w:val="0"/>
          <w:numId w:val="1"/>
        </w:numPr>
        <w:spacing w:before="100" w:beforeAutospacing="1" w:after="100" w:afterAutospacing="1" w:line="240" w:lineRule="auto"/>
        <w:rPr>
          <w:rFonts w:asciiTheme="majorHAnsi" w:eastAsia="Times New Roman" w:hAnsiTheme="majorHAnsi" w:cstheme="majorHAnsi"/>
          <w:kern w:val="0"/>
          <w:sz w:val="24"/>
          <w:szCs w:val="24"/>
          <w14:ligatures w14:val="none"/>
        </w:rPr>
      </w:pPr>
      <w:r w:rsidRPr="00ED351A">
        <w:rPr>
          <w:rFonts w:asciiTheme="majorHAnsi" w:eastAsia="Times New Roman" w:hAnsiTheme="majorHAnsi" w:cstheme="majorHAnsi"/>
          <w:kern w:val="0"/>
          <w:sz w:val="24"/>
          <w:szCs w:val="24"/>
          <w14:ligatures w14:val="none"/>
        </w:rPr>
        <w:t>RACHAEL GALLARDO, Chief Deputy Director</w:t>
      </w:r>
    </w:p>
    <w:p w14:paraId="27B8C326" w14:textId="77777777" w:rsidR="00ED351A" w:rsidRPr="00ED351A" w:rsidRDefault="00ED351A" w:rsidP="00ED351A">
      <w:pPr>
        <w:numPr>
          <w:ilvl w:val="0"/>
          <w:numId w:val="1"/>
        </w:numPr>
        <w:spacing w:before="100" w:beforeAutospacing="1" w:after="100" w:afterAutospacing="1" w:line="240" w:lineRule="auto"/>
        <w:rPr>
          <w:rFonts w:asciiTheme="majorHAnsi" w:eastAsia="Times New Roman" w:hAnsiTheme="majorHAnsi" w:cstheme="majorHAnsi"/>
          <w:kern w:val="0"/>
          <w:sz w:val="24"/>
          <w:szCs w:val="24"/>
          <w14:ligatures w14:val="none"/>
        </w:rPr>
      </w:pPr>
      <w:r w:rsidRPr="00ED351A">
        <w:rPr>
          <w:rFonts w:asciiTheme="majorHAnsi" w:eastAsia="Times New Roman" w:hAnsiTheme="majorHAnsi" w:cstheme="majorHAnsi"/>
          <w:kern w:val="0"/>
          <w:sz w:val="24"/>
          <w:szCs w:val="24"/>
          <w14:ligatures w14:val="none"/>
        </w:rPr>
        <w:t>VERONICA MCNAMARA, Deputy Director, Program Support Services</w:t>
      </w:r>
    </w:p>
    <w:p w14:paraId="762360B1" w14:textId="77777777" w:rsidR="00ED351A" w:rsidRPr="00ED351A" w:rsidRDefault="00ED351A" w:rsidP="00ED351A">
      <w:pPr>
        <w:numPr>
          <w:ilvl w:val="0"/>
          <w:numId w:val="1"/>
        </w:numPr>
        <w:spacing w:before="100" w:beforeAutospacing="1" w:after="100" w:afterAutospacing="1" w:line="240" w:lineRule="auto"/>
        <w:rPr>
          <w:rFonts w:asciiTheme="majorHAnsi" w:eastAsia="Times New Roman" w:hAnsiTheme="majorHAnsi" w:cstheme="majorHAnsi"/>
          <w:kern w:val="0"/>
          <w:sz w:val="24"/>
          <w:szCs w:val="24"/>
          <w14:ligatures w14:val="none"/>
        </w:rPr>
      </w:pPr>
      <w:r w:rsidRPr="00ED351A">
        <w:rPr>
          <w:rFonts w:asciiTheme="majorHAnsi" w:eastAsia="Times New Roman" w:hAnsiTheme="majorHAnsi" w:cstheme="majorHAnsi"/>
          <w:kern w:val="0"/>
          <w:sz w:val="24"/>
          <w:szCs w:val="24"/>
          <w14:ligatures w14:val="none"/>
        </w:rPr>
        <w:t>MONIQUE JOHNSON, Deputy Director, Case Management Operations</w:t>
      </w:r>
    </w:p>
    <w:p w14:paraId="464168FA" w14:textId="77777777" w:rsidR="00ED351A" w:rsidRPr="00ED351A" w:rsidRDefault="00ED351A" w:rsidP="00ED351A">
      <w:pPr>
        <w:numPr>
          <w:ilvl w:val="0"/>
          <w:numId w:val="1"/>
        </w:numPr>
        <w:spacing w:before="100" w:beforeAutospacing="1" w:after="100" w:afterAutospacing="1" w:line="240" w:lineRule="auto"/>
        <w:rPr>
          <w:rFonts w:asciiTheme="majorHAnsi" w:eastAsia="Times New Roman" w:hAnsiTheme="majorHAnsi" w:cstheme="majorHAnsi"/>
          <w:kern w:val="0"/>
          <w:sz w:val="24"/>
          <w:szCs w:val="24"/>
          <w14:ligatures w14:val="none"/>
        </w:rPr>
      </w:pPr>
      <w:r w:rsidRPr="00ED351A">
        <w:rPr>
          <w:rFonts w:asciiTheme="majorHAnsi" w:eastAsia="Times New Roman" w:hAnsiTheme="majorHAnsi" w:cstheme="majorHAnsi"/>
          <w:kern w:val="0"/>
          <w:sz w:val="24"/>
          <w:szCs w:val="24"/>
          <w14:ligatures w14:val="none"/>
        </w:rPr>
        <w:t>TIFFANY ROCHA, Deputy Director, Customer Support Operations</w:t>
      </w:r>
    </w:p>
    <w:p w14:paraId="0DE24993" w14:textId="77777777" w:rsidR="00ED351A" w:rsidRPr="00A76C4F" w:rsidRDefault="00ED351A" w:rsidP="00ED351A">
      <w:pPr>
        <w:pStyle w:val="Heading1"/>
        <w:rPr>
          <w:rFonts w:asciiTheme="majorHAnsi" w:hAnsiTheme="majorHAnsi" w:cstheme="majorHAnsi"/>
          <w:sz w:val="24"/>
          <w:szCs w:val="24"/>
        </w:rPr>
      </w:pPr>
      <w:r w:rsidRPr="00A76C4F">
        <w:rPr>
          <w:rFonts w:asciiTheme="majorHAnsi" w:hAnsiTheme="majorHAnsi" w:cstheme="majorHAnsi"/>
          <w:sz w:val="24"/>
          <w:szCs w:val="24"/>
        </w:rPr>
        <w:t>VISION, MISSION, AND VALUES</w:t>
      </w:r>
    </w:p>
    <w:p w14:paraId="3D2D36BD" w14:textId="77777777" w:rsidR="00ED351A" w:rsidRPr="00A76C4F" w:rsidRDefault="00ED351A" w:rsidP="00ED351A">
      <w:pPr>
        <w:pStyle w:val="whitespace-pre-wrap"/>
        <w:rPr>
          <w:rFonts w:asciiTheme="majorHAnsi" w:hAnsiTheme="majorHAnsi" w:cstheme="majorHAnsi"/>
        </w:rPr>
      </w:pPr>
      <w:r w:rsidRPr="00A76C4F">
        <w:rPr>
          <w:rStyle w:val="Strong"/>
          <w:rFonts w:asciiTheme="majorHAnsi" w:hAnsiTheme="majorHAnsi" w:cstheme="majorHAnsi"/>
        </w:rPr>
        <w:lastRenderedPageBreak/>
        <w:t>VISION</w:t>
      </w:r>
      <w:r w:rsidRPr="00A76C4F">
        <w:rPr>
          <w:rFonts w:asciiTheme="majorHAnsi" w:hAnsiTheme="majorHAnsi" w:cstheme="majorHAnsi"/>
        </w:rPr>
        <w:t xml:space="preserve"> To be a trusted partner of parents in securing financial stability for Orange County's children.</w:t>
      </w:r>
    </w:p>
    <w:p w14:paraId="0A99BC31" w14:textId="77777777" w:rsidR="00ED351A" w:rsidRPr="00A76C4F" w:rsidRDefault="00ED351A" w:rsidP="00ED351A">
      <w:pPr>
        <w:pStyle w:val="whitespace-pre-wrap"/>
        <w:rPr>
          <w:rFonts w:asciiTheme="majorHAnsi" w:hAnsiTheme="majorHAnsi" w:cstheme="majorHAnsi"/>
        </w:rPr>
      </w:pPr>
      <w:r w:rsidRPr="00A76C4F">
        <w:rPr>
          <w:rStyle w:val="Strong"/>
          <w:rFonts w:asciiTheme="majorHAnsi" w:hAnsiTheme="majorHAnsi" w:cstheme="majorHAnsi"/>
        </w:rPr>
        <w:t>MISSION</w:t>
      </w:r>
      <w:r w:rsidRPr="00A76C4F">
        <w:rPr>
          <w:rFonts w:asciiTheme="majorHAnsi" w:hAnsiTheme="majorHAnsi" w:cstheme="majorHAnsi"/>
        </w:rPr>
        <w:t xml:space="preserve"> To facilitate the financial support of children by engaging parents and providing professional child support services.</w:t>
      </w:r>
    </w:p>
    <w:p w14:paraId="46D55ADF" w14:textId="77777777" w:rsidR="00ED351A" w:rsidRPr="00A76C4F" w:rsidRDefault="00ED351A" w:rsidP="00ED351A">
      <w:pPr>
        <w:pStyle w:val="whitespace-pre-wrap"/>
        <w:rPr>
          <w:rFonts w:asciiTheme="majorHAnsi" w:hAnsiTheme="majorHAnsi" w:cstheme="majorHAnsi"/>
        </w:rPr>
      </w:pPr>
      <w:r w:rsidRPr="00A76C4F">
        <w:rPr>
          <w:rStyle w:val="Strong"/>
          <w:rFonts w:asciiTheme="majorHAnsi" w:hAnsiTheme="majorHAnsi" w:cstheme="majorHAnsi"/>
        </w:rPr>
        <w:t>VALUES</w:t>
      </w:r>
    </w:p>
    <w:p w14:paraId="020C0A43" w14:textId="77777777" w:rsidR="00ED351A" w:rsidRPr="00A76C4F" w:rsidRDefault="00ED351A" w:rsidP="00ED351A">
      <w:pPr>
        <w:pStyle w:val="whitespace-normal"/>
        <w:numPr>
          <w:ilvl w:val="0"/>
          <w:numId w:val="2"/>
        </w:numPr>
        <w:rPr>
          <w:rFonts w:asciiTheme="majorHAnsi" w:hAnsiTheme="majorHAnsi" w:cstheme="majorHAnsi"/>
        </w:rPr>
      </w:pPr>
      <w:r w:rsidRPr="00A76C4F">
        <w:rPr>
          <w:rFonts w:asciiTheme="majorHAnsi" w:hAnsiTheme="majorHAnsi" w:cstheme="majorHAnsi"/>
        </w:rPr>
        <w:t>COMMITMENT TO CHILDREN</w:t>
      </w:r>
    </w:p>
    <w:p w14:paraId="22F25960" w14:textId="77777777" w:rsidR="00ED351A" w:rsidRPr="00A76C4F" w:rsidRDefault="00ED351A" w:rsidP="00ED351A">
      <w:pPr>
        <w:pStyle w:val="whitespace-normal"/>
        <w:numPr>
          <w:ilvl w:val="0"/>
          <w:numId w:val="2"/>
        </w:numPr>
        <w:rPr>
          <w:rFonts w:asciiTheme="majorHAnsi" w:hAnsiTheme="majorHAnsi" w:cstheme="majorHAnsi"/>
        </w:rPr>
      </w:pPr>
      <w:r w:rsidRPr="00A76C4F">
        <w:rPr>
          <w:rFonts w:asciiTheme="majorHAnsi" w:hAnsiTheme="majorHAnsi" w:cstheme="majorHAnsi"/>
        </w:rPr>
        <w:t>DEDICATED CUSTOMER SERVICE</w:t>
      </w:r>
    </w:p>
    <w:p w14:paraId="465B71B9" w14:textId="77777777" w:rsidR="00ED351A" w:rsidRPr="00A76C4F" w:rsidRDefault="00ED351A" w:rsidP="00ED351A">
      <w:pPr>
        <w:pStyle w:val="whitespace-normal"/>
        <w:numPr>
          <w:ilvl w:val="0"/>
          <w:numId w:val="2"/>
        </w:numPr>
        <w:rPr>
          <w:rFonts w:asciiTheme="majorHAnsi" w:hAnsiTheme="majorHAnsi" w:cstheme="majorHAnsi"/>
        </w:rPr>
      </w:pPr>
      <w:r w:rsidRPr="00A76C4F">
        <w:rPr>
          <w:rFonts w:asciiTheme="majorHAnsi" w:hAnsiTheme="majorHAnsi" w:cstheme="majorHAnsi"/>
        </w:rPr>
        <w:t>COMPASSION AND ENCOURAGEMENT</w:t>
      </w:r>
    </w:p>
    <w:p w14:paraId="3D269961" w14:textId="77777777" w:rsidR="00ED351A" w:rsidRPr="00A76C4F" w:rsidRDefault="00ED351A" w:rsidP="00ED351A">
      <w:pPr>
        <w:pStyle w:val="whitespace-normal"/>
        <w:numPr>
          <w:ilvl w:val="0"/>
          <w:numId w:val="2"/>
        </w:numPr>
        <w:rPr>
          <w:rFonts w:asciiTheme="majorHAnsi" w:hAnsiTheme="majorHAnsi" w:cstheme="majorHAnsi"/>
        </w:rPr>
      </w:pPr>
      <w:r w:rsidRPr="00A76C4F">
        <w:rPr>
          <w:rFonts w:asciiTheme="majorHAnsi" w:hAnsiTheme="majorHAnsi" w:cstheme="majorHAnsi"/>
        </w:rPr>
        <w:t>INTEGRITY AND RESPECT</w:t>
      </w:r>
    </w:p>
    <w:p w14:paraId="0CD6E98B" w14:textId="77777777" w:rsidR="00ED351A" w:rsidRPr="00A76C4F" w:rsidRDefault="00ED351A" w:rsidP="00ED351A">
      <w:pPr>
        <w:pStyle w:val="whitespace-normal"/>
        <w:numPr>
          <w:ilvl w:val="0"/>
          <w:numId w:val="2"/>
        </w:numPr>
        <w:rPr>
          <w:rFonts w:asciiTheme="majorHAnsi" w:hAnsiTheme="majorHAnsi" w:cstheme="majorHAnsi"/>
        </w:rPr>
      </w:pPr>
      <w:r w:rsidRPr="00A76C4F">
        <w:rPr>
          <w:rFonts w:asciiTheme="majorHAnsi" w:hAnsiTheme="majorHAnsi" w:cstheme="majorHAnsi"/>
        </w:rPr>
        <w:t>GROWTH AND LEARNING</w:t>
      </w:r>
    </w:p>
    <w:p w14:paraId="2BCA4207" w14:textId="77777777" w:rsidR="00ED351A" w:rsidRPr="00A76C4F" w:rsidRDefault="00ED351A" w:rsidP="00ED351A">
      <w:pPr>
        <w:pStyle w:val="whitespace-normal"/>
        <w:numPr>
          <w:ilvl w:val="0"/>
          <w:numId w:val="2"/>
        </w:numPr>
        <w:rPr>
          <w:rFonts w:asciiTheme="majorHAnsi" w:hAnsiTheme="majorHAnsi" w:cstheme="majorHAnsi"/>
        </w:rPr>
      </w:pPr>
      <w:r w:rsidRPr="00A76C4F">
        <w:rPr>
          <w:rFonts w:asciiTheme="majorHAnsi" w:hAnsiTheme="majorHAnsi" w:cstheme="majorHAnsi"/>
        </w:rPr>
        <w:t>TEAMWORK AND COLLABORATION</w:t>
      </w:r>
    </w:p>
    <w:p w14:paraId="0953D9CB" w14:textId="77777777" w:rsidR="00ED351A" w:rsidRPr="00A76C4F" w:rsidRDefault="00ED351A" w:rsidP="00ED351A">
      <w:pPr>
        <w:pStyle w:val="Heading1"/>
        <w:rPr>
          <w:rFonts w:asciiTheme="majorHAnsi" w:hAnsiTheme="majorHAnsi" w:cstheme="majorHAnsi"/>
          <w:sz w:val="24"/>
          <w:szCs w:val="24"/>
        </w:rPr>
      </w:pPr>
      <w:r w:rsidRPr="00A76C4F">
        <w:rPr>
          <w:rFonts w:asciiTheme="majorHAnsi" w:hAnsiTheme="majorHAnsi" w:cstheme="majorHAnsi"/>
          <w:sz w:val="24"/>
          <w:szCs w:val="24"/>
        </w:rPr>
        <w:t>OUR BUSINESS</w:t>
      </w:r>
    </w:p>
    <w:p w14:paraId="70D6ECA7" w14:textId="77777777" w:rsidR="00ED351A" w:rsidRPr="00A76C4F" w:rsidRDefault="00ED351A" w:rsidP="00ED351A">
      <w:pPr>
        <w:pStyle w:val="whitespace-pre-wrap"/>
        <w:rPr>
          <w:rFonts w:asciiTheme="majorHAnsi" w:hAnsiTheme="majorHAnsi" w:cstheme="majorHAnsi"/>
        </w:rPr>
      </w:pPr>
      <w:r w:rsidRPr="00A76C4F">
        <w:rPr>
          <w:rFonts w:asciiTheme="majorHAnsi" w:hAnsiTheme="majorHAnsi" w:cstheme="majorHAnsi"/>
        </w:rPr>
        <w:t>Child support requires our customers to navigate legal processes and relationships. Our role as a local child support agency (LCSA) is to empower our customers with knowledge and guide them through the child support process.</w:t>
      </w:r>
    </w:p>
    <w:p w14:paraId="4D5103A8" w14:textId="77777777" w:rsidR="00ED351A" w:rsidRPr="00A76C4F" w:rsidRDefault="00ED351A" w:rsidP="00ED351A">
      <w:pPr>
        <w:pStyle w:val="whitespace-pre-wrap"/>
        <w:rPr>
          <w:rStyle w:val="Strong"/>
          <w:rFonts w:asciiTheme="majorHAnsi" w:hAnsiTheme="majorHAnsi" w:cstheme="majorHAnsi"/>
        </w:rPr>
      </w:pPr>
      <w:r w:rsidRPr="00A76C4F">
        <w:rPr>
          <w:rStyle w:val="Strong"/>
          <w:rFonts w:asciiTheme="majorHAnsi" w:hAnsiTheme="majorHAnsi" w:cstheme="majorHAnsi"/>
        </w:rPr>
        <w:t>Lifecycle of a Case</w:t>
      </w:r>
    </w:p>
    <w:p w14:paraId="0041AD72" w14:textId="2DCDDAD6" w:rsidR="00ED351A" w:rsidRPr="00A76C4F" w:rsidRDefault="00ED351A" w:rsidP="00ED351A">
      <w:pPr>
        <w:pStyle w:val="whitespace-pre-wrap"/>
        <w:rPr>
          <w:rFonts w:asciiTheme="majorHAnsi" w:hAnsiTheme="majorHAnsi" w:cstheme="majorHAnsi"/>
        </w:rPr>
      </w:pPr>
      <w:r w:rsidRPr="00A76C4F">
        <w:rPr>
          <w:rStyle w:val="Strong"/>
          <w:rFonts w:asciiTheme="majorHAnsi" w:hAnsiTheme="majorHAnsi" w:cstheme="majorHAnsi"/>
        </w:rPr>
        <w:t>OC CSS Numbers Through the Child Support Process:</w:t>
      </w:r>
    </w:p>
    <w:p w14:paraId="73212F1A" w14:textId="77777777" w:rsidR="00ED351A" w:rsidRPr="00A76C4F" w:rsidRDefault="00ED351A" w:rsidP="00ED351A">
      <w:pPr>
        <w:pStyle w:val="whitespace-normal"/>
        <w:numPr>
          <w:ilvl w:val="0"/>
          <w:numId w:val="3"/>
        </w:numPr>
        <w:rPr>
          <w:rFonts w:asciiTheme="majorHAnsi" w:hAnsiTheme="majorHAnsi" w:cstheme="majorHAnsi"/>
        </w:rPr>
      </w:pPr>
      <w:r w:rsidRPr="00A76C4F">
        <w:rPr>
          <w:rStyle w:val="Strong"/>
          <w:rFonts w:asciiTheme="majorHAnsi" w:hAnsiTheme="majorHAnsi" w:cstheme="majorHAnsi"/>
        </w:rPr>
        <w:t>Apply</w:t>
      </w:r>
    </w:p>
    <w:p w14:paraId="0886203F" w14:textId="18DFE1E6" w:rsidR="00ED351A" w:rsidRPr="00A76C4F" w:rsidRDefault="00ED351A" w:rsidP="00ED351A">
      <w:pPr>
        <w:pStyle w:val="whitespace-normal"/>
        <w:ind w:left="720"/>
        <w:rPr>
          <w:rFonts w:asciiTheme="majorHAnsi" w:hAnsiTheme="majorHAnsi" w:cstheme="majorHAnsi"/>
        </w:rPr>
      </w:pPr>
      <w:r w:rsidRPr="00A76C4F">
        <w:rPr>
          <w:rFonts w:asciiTheme="majorHAnsi" w:hAnsiTheme="majorHAnsi" w:cstheme="majorHAnsi"/>
        </w:rPr>
        <w:t xml:space="preserve">Parent or Caregiver Completes Application for Child Support. OC CSS opened 5,955 new cases in </w:t>
      </w:r>
      <w:proofErr w:type="gramStart"/>
      <w:r w:rsidRPr="00A76C4F">
        <w:rPr>
          <w:rFonts w:asciiTheme="majorHAnsi" w:hAnsiTheme="majorHAnsi" w:cstheme="majorHAnsi"/>
        </w:rPr>
        <w:t>FFY22</w:t>
      </w:r>
      <w:proofErr w:type="gramEnd"/>
    </w:p>
    <w:p w14:paraId="1C8FBB99" w14:textId="77777777" w:rsidR="00ED351A" w:rsidRPr="00A76C4F" w:rsidRDefault="00ED351A" w:rsidP="00ED351A">
      <w:pPr>
        <w:pStyle w:val="whitespace-normal"/>
        <w:numPr>
          <w:ilvl w:val="0"/>
          <w:numId w:val="5"/>
        </w:numPr>
        <w:rPr>
          <w:rFonts w:asciiTheme="majorHAnsi" w:hAnsiTheme="majorHAnsi" w:cstheme="majorHAnsi"/>
        </w:rPr>
      </w:pPr>
      <w:r w:rsidRPr="00A76C4F">
        <w:rPr>
          <w:rStyle w:val="Strong"/>
          <w:rFonts w:asciiTheme="majorHAnsi" w:hAnsiTheme="majorHAnsi" w:cstheme="majorHAnsi"/>
        </w:rPr>
        <w:t>Establish Parentage</w:t>
      </w:r>
    </w:p>
    <w:p w14:paraId="32AF7468" w14:textId="5242015B" w:rsidR="00FD3938" w:rsidRPr="00A76C4F" w:rsidRDefault="00FD3938" w:rsidP="00FD3938">
      <w:pPr>
        <w:pStyle w:val="whitespace-normal"/>
        <w:ind w:left="720"/>
        <w:rPr>
          <w:rFonts w:asciiTheme="majorHAnsi" w:hAnsiTheme="majorHAnsi" w:cstheme="majorHAnsi"/>
        </w:rPr>
      </w:pPr>
      <w:r w:rsidRPr="00A76C4F">
        <w:rPr>
          <w:rFonts w:asciiTheme="majorHAnsi" w:hAnsiTheme="majorHAnsi" w:cstheme="majorHAnsi"/>
        </w:rPr>
        <w:t xml:space="preserve">To collect child support, legal parentage needs to be established. OC CSS can help establish parentage through genetic testing, court, or voluntarily through the Parentage Opportunity Program. OC CSS helped establish parentage in 862 instances in </w:t>
      </w:r>
      <w:proofErr w:type="gramStart"/>
      <w:r w:rsidRPr="00A76C4F">
        <w:rPr>
          <w:rFonts w:asciiTheme="majorHAnsi" w:hAnsiTheme="majorHAnsi" w:cstheme="majorHAnsi"/>
        </w:rPr>
        <w:t>FFY22</w:t>
      </w:r>
      <w:proofErr w:type="gramEnd"/>
    </w:p>
    <w:p w14:paraId="692B11B1" w14:textId="375D433F" w:rsidR="00ED351A" w:rsidRPr="00A76C4F" w:rsidRDefault="00ED351A" w:rsidP="00FD3938">
      <w:pPr>
        <w:pStyle w:val="whitespace-normal"/>
        <w:numPr>
          <w:ilvl w:val="0"/>
          <w:numId w:val="7"/>
        </w:numPr>
        <w:rPr>
          <w:rFonts w:asciiTheme="majorHAnsi" w:hAnsiTheme="majorHAnsi" w:cstheme="majorHAnsi"/>
        </w:rPr>
      </w:pPr>
      <w:r w:rsidRPr="00A76C4F">
        <w:rPr>
          <w:rStyle w:val="Strong"/>
          <w:rFonts w:asciiTheme="majorHAnsi" w:hAnsiTheme="majorHAnsi" w:cstheme="majorHAnsi"/>
        </w:rPr>
        <w:t>Establish Child Support Order</w:t>
      </w:r>
    </w:p>
    <w:p w14:paraId="18AB4EAB" w14:textId="7EF5A553" w:rsidR="00FD3938" w:rsidRPr="00A76C4F" w:rsidRDefault="00FD3938" w:rsidP="00FD3938">
      <w:pPr>
        <w:pStyle w:val="whitespace-normal"/>
        <w:ind w:left="720"/>
        <w:rPr>
          <w:rFonts w:asciiTheme="majorHAnsi" w:hAnsiTheme="majorHAnsi" w:cstheme="majorHAnsi"/>
        </w:rPr>
      </w:pPr>
      <w:r w:rsidRPr="00A76C4F">
        <w:rPr>
          <w:rFonts w:asciiTheme="majorHAnsi" w:hAnsiTheme="majorHAnsi" w:cstheme="majorHAnsi"/>
        </w:rPr>
        <w:t xml:space="preserve">After an application is received, we review information for both parents and file a legal notice, known as a Summons and Complaint. The complaint is received by the parent who will pay child support. OC CSS established 1,975 new orders in </w:t>
      </w:r>
      <w:proofErr w:type="gramStart"/>
      <w:r w:rsidRPr="00A76C4F">
        <w:rPr>
          <w:rFonts w:asciiTheme="majorHAnsi" w:hAnsiTheme="majorHAnsi" w:cstheme="majorHAnsi"/>
        </w:rPr>
        <w:t>FFY22</w:t>
      </w:r>
      <w:proofErr w:type="gramEnd"/>
    </w:p>
    <w:p w14:paraId="54A9F408" w14:textId="3E77E57A" w:rsidR="00ED351A" w:rsidRPr="00A76C4F" w:rsidRDefault="00ED351A" w:rsidP="00ED351A">
      <w:pPr>
        <w:pStyle w:val="whitespace-normal"/>
        <w:numPr>
          <w:ilvl w:val="0"/>
          <w:numId w:val="9"/>
        </w:numPr>
        <w:rPr>
          <w:rFonts w:asciiTheme="majorHAnsi" w:hAnsiTheme="majorHAnsi" w:cstheme="majorHAnsi"/>
        </w:rPr>
      </w:pPr>
      <w:r w:rsidRPr="00A76C4F">
        <w:rPr>
          <w:rStyle w:val="Strong"/>
          <w:rFonts w:asciiTheme="majorHAnsi" w:hAnsiTheme="majorHAnsi" w:cstheme="majorHAnsi"/>
        </w:rPr>
        <w:t>Finalize Child Support Order</w:t>
      </w:r>
    </w:p>
    <w:p w14:paraId="393D137D" w14:textId="77777777" w:rsidR="00FD3938" w:rsidRPr="00A76C4F" w:rsidRDefault="00FD3938" w:rsidP="00FD3938">
      <w:pPr>
        <w:pStyle w:val="whitespace-normal"/>
        <w:numPr>
          <w:ilvl w:val="0"/>
          <w:numId w:val="20"/>
        </w:numPr>
        <w:rPr>
          <w:rFonts w:asciiTheme="majorHAnsi" w:hAnsiTheme="majorHAnsi" w:cstheme="majorHAnsi"/>
        </w:rPr>
      </w:pPr>
      <w:r w:rsidRPr="00A76C4F">
        <w:rPr>
          <w:rFonts w:asciiTheme="majorHAnsi" w:hAnsiTheme="majorHAnsi" w:cstheme="majorHAnsi"/>
        </w:rPr>
        <w:lastRenderedPageBreak/>
        <w:t>After the parent receives the complaint, they have 30 days to respond. There are three options to establish support:</w:t>
      </w:r>
    </w:p>
    <w:p w14:paraId="7721713B" w14:textId="77777777" w:rsidR="00FD3938" w:rsidRPr="00A76C4F" w:rsidRDefault="00FD3938" w:rsidP="00FD3938">
      <w:pPr>
        <w:pStyle w:val="whitespace-normal"/>
        <w:numPr>
          <w:ilvl w:val="0"/>
          <w:numId w:val="21"/>
        </w:numPr>
        <w:rPr>
          <w:rFonts w:asciiTheme="majorHAnsi" w:hAnsiTheme="majorHAnsi" w:cstheme="majorHAnsi"/>
        </w:rPr>
      </w:pPr>
      <w:r w:rsidRPr="00A76C4F">
        <w:rPr>
          <w:rFonts w:asciiTheme="majorHAnsi" w:hAnsiTheme="majorHAnsi" w:cstheme="majorHAnsi"/>
        </w:rPr>
        <w:t xml:space="preserve">Reach an </w:t>
      </w:r>
      <w:proofErr w:type="gramStart"/>
      <w:r w:rsidRPr="00A76C4F">
        <w:rPr>
          <w:rFonts w:asciiTheme="majorHAnsi" w:hAnsiTheme="majorHAnsi" w:cstheme="majorHAnsi"/>
        </w:rPr>
        <w:t>agreement</w:t>
      </w:r>
      <w:proofErr w:type="gramEnd"/>
    </w:p>
    <w:p w14:paraId="5901E7EE" w14:textId="77777777" w:rsidR="00FD3938" w:rsidRPr="00A76C4F" w:rsidRDefault="00FD3938" w:rsidP="00FD3938">
      <w:pPr>
        <w:pStyle w:val="whitespace-normal"/>
        <w:numPr>
          <w:ilvl w:val="0"/>
          <w:numId w:val="21"/>
        </w:numPr>
        <w:rPr>
          <w:rFonts w:asciiTheme="majorHAnsi" w:hAnsiTheme="majorHAnsi" w:cstheme="majorHAnsi"/>
        </w:rPr>
      </w:pPr>
      <w:r w:rsidRPr="00A76C4F">
        <w:rPr>
          <w:rFonts w:asciiTheme="majorHAnsi" w:hAnsiTheme="majorHAnsi" w:cstheme="majorHAnsi"/>
        </w:rPr>
        <w:t xml:space="preserve">Go to </w:t>
      </w:r>
      <w:proofErr w:type="gramStart"/>
      <w:r w:rsidRPr="00A76C4F">
        <w:rPr>
          <w:rFonts w:asciiTheme="majorHAnsi" w:hAnsiTheme="majorHAnsi" w:cstheme="majorHAnsi"/>
        </w:rPr>
        <w:t>court</w:t>
      </w:r>
      <w:proofErr w:type="gramEnd"/>
    </w:p>
    <w:p w14:paraId="392B8D46" w14:textId="77777777" w:rsidR="00FD3938" w:rsidRPr="00A76C4F" w:rsidRDefault="00FD3938" w:rsidP="00FD3938">
      <w:pPr>
        <w:pStyle w:val="whitespace-normal"/>
        <w:numPr>
          <w:ilvl w:val="0"/>
          <w:numId w:val="21"/>
        </w:numPr>
        <w:rPr>
          <w:rFonts w:asciiTheme="majorHAnsi" w:hAnsiTheme="majorHAnsi" w:cstheme="majorHAnsi"/>
        </w:rPr>
      </w:pPr>
      <w:r w:rsidRPr="00A76C4F">
        <w:rPr>
          <w:rFonts w:asciiTheme="majorHAnsi" w:hAnsiTheme="majorHAnsi" w:cstheme="majorHAnsi"/>
        </w:rPr>
        <w:t xml:space="preserve">If no response, the complaint becomes a child support </w:t>
      </w:r>
      <w:proofErr w:type="gramStart"/>
      <w:r w:rsidRPr="00A76C4F">
        <w:rPr>
          <w:rFonts w:asciiTheme="majorHAnsi" w:hAnsiTheme="majorHAnsi" w:cstheme="majorHAnsi"/>
        </w:rPr>
        <w:t>order</w:t>
      </w:r>
      <w:proofErr w:type="gramEnd"/>
    </w:p>
    <w:p w14:paraId="56D77AEA" w14:textId="77777777" w:rsidR="00FD3938" w:rsidRPr="00A76C4F" w:rsidRDefault="00FD3938" w:rsidP="00FD3938">
      <w:pPr>
        <w:pStyle w:val="whitespace-pre-wrap"/>
        <w:rPr>
          <w:rFonts w:asciiTheme="majorHAnsi" w:hAnsiTheme="majorHAnsi" w:cstheme="majorHAnsi"/>
        </w:rPr>
      </w:pPr>
      <w:r w:rsidRPr="00A76C4F">
        <w:rPr>
          <w:rFonts w:asciiTheme="majorHAnsi" w:hAnsiTheme="majorHAnsi" w:cstheme="majorHAnsi"/>
        </w:rPr>
        <w:t>If both parents agree on a child support amount, an order is signed and filed with the court. If both parents cannot agree, we will schedule a court hearing.</w:t>
      </w:r>
    </w:p>
    <w:p w14:paraId="62AEE135" w14:textId="6966020B" w:rsidR="00FD3938" w:rsidRPr="00A76C4F" w:rsidRDefault="00FD3938" w:rsidP="00FD3938">
      <w:pPr>
        <w:pStyle w:val="whitespace-pre-wrap"/>
        <w:rPr>
          <w:rFonts w:asciiTheme="majorHAnsi" w:hAnsiTheme="majorHAnsi" w:cstheme="majorHAnsi"/>
        </w:rPr>
      </w:pPr>
      <w:r w:rsidRPr="00A76C4F">
        <w:rPr>
          <w:rFonts w:asciiTheme="majorHAnsi" w:hAnsiTheme="majorHAnsi" w:cstheme="majorHAnsi"/>
        </w:rPr>
        <w:t>In FFY22, 581 new orders were established through an agreement.</w:t>
      </w:r>
    </w:p>
    <w:p w14:paraId="291FF252" w14:textId="1A93FE0B" w:rsidR="00FD3938" w:rsidRPr="00A76C4F" w:rsidRDefault="00FD3938" w:rsidP="00FD3938">
      <w:pPr>
        <w:pStyle w:val="whitespace-pre-wrap"/>
        <w:rPr>
          <w:rFonts w:asciiTheme="majorHAnsi" w:hAnsiTheme="majorHAnsi" w:cstheme="majorHAnsi"/>
        </w:rPr>
      </w:pPr>
      <w:r w:rsidRPr="00A76C4F">
        <w:rPr>
          <w:rFonts w:asciiTheme="majorHAnsi" w:hAnsiTheme="majorHAnsi" w:cstheme="majorHAnsi"/>
        </w:rPr>
        <w:t>A court date is scheduled for both parents to appear and present information to the Court Commissioner to determine the child support amount.</w:t>
      </w:r>
    </w:p>
    <w:p w14:paraId="37208A24" w14:textId="3E8959E5" w:rsidR="00FD3938" w:rsidRPr="00A76C4F" w:rsidRDefault="00FD3938" w:rsidP="00FD3938">
      <w:pPr>
        <w:pStyle w:val="whitespace-pre-wrap"/>
        <w:rPr>
          <w:rFonts w:asciiTheme="majorHAnsi" w:hAnsiTheme="majorHAnsi" w:cstheme="majorHAnsi"/>
        </w:rPr>
      </w:pPr>
      <w:r w:rsidRPr="00A76C4F">
        <w:rPr>
          <w:rFonts w:asciiTheme="majorHAnsi" w:hAnsiTheme="majorHAnsi" w:cstheme="majorHAnsi"/>
        </w:rPr>
        <w:t>In FFY22, 682 new orders were established through court.</w:t>
      </w:r>
    </w:p>
    <w:p w14:paraId="74F5E1AB" w14:textId="77777777" w:rsidR="00ED351A" w:rsidRPr="00A76C4F" w:rsidRDefault="00ED351A" w:rsidP="00ED351A">
      <w:pPr>
        <w:pStyle w:val="whitespace-normal"/>
        <w:numPr>
          <w:ilvl w:val="0"/>
          <w:numId w:val="11"/>
        </w:numPr>
        <w:rPr>
          <w:rStyle w:val="Strong"/>
          <w:rFonts w:asciiTheme="majorHAnsi" w:hAnsiTheme="majorHAnsi" w:cstheme="majorHAnsi"/>
          <w:b w:val="0"/>
          <w:bCs w:val="0"/>
        </w:rPr>
      </w:pPr>
      <w:r w:rsidRPr="00A76C4F">
        <w:rPr>
          <w:rStyle w:val="Strong"/>
          <w:rFonts w:asciiTheme="majorHAnsi" w:hAnsiTheme="majorHAnsi" w:cstheme="majorHAnsi"/>
        </w:rPr>
        <w:t>Case Maintenance</w:t>
      </w:r>
    </w:p>
    <w:p w14:paraId="622D0F71" w14:textId="6E84F2A4" w:rsidR="00FD3938" w:rsidRPr="00A76C4F" w:rsidRDefault="00FD3938" w:rsidP="00FD3938">
      <w:pPr>
        <w:pStyle w:val="whitespace-normal"/>
        <w:ind w:left="720"/>
        <w:rPr>
          <w:rFonts w:asciiTheme="majorHAnsi" w:hAnsiTheme="majorHAnsi" w:cstheme="majorHAnsi"/>
        </w:rPr>
      </w:pPr>
      <w:r w:rsidRPr="00A76C4F">
        <w:rPr>
          <w:rFonts w:asciiTheme="majorHAnsi" w:hAnsiTheme="majorHAnsi" w:cstheme="majorHAnsi"/>
        </w:rPr>
        <w:t>Once a child support order is finalized, OC CSS begins collecting and distributing child support payments. Significant changes in circumstances, like changes in income or parenting time, can qualify for a review and adjustment of the current order.</w:t>
      </w:r>
    </w:p>
    <w:p w14:paraId="74DAE922" w14:textId="77777777" w:rsidR="00FD3938" w:rsidRPr="00A76C4F" w:rsidRDefault="00FD3938" w:rsidP="00FD3938">
      <w:pPr>
        <w:pStyle w:val="whitespace-pre-wrap"/>
        <w:rPr>
          <w:rFonts w:asciiTheme="majorHAnsi" w:hAnsiTheme="majorHAnsi" w:cstheme="majorHAnsi"/>
        </w:rPr>
      </w:pPr>
      <w:r w:rsidRPr="00A76C4F">
        <w:rPr>
          <w:rFonts w:asciiTheme="majorHAnsi" w:hAnsiTheme="majorHAnsi" w:cstheme="majorHAnsi"/>
        </w:rPr>
        <w:t>In FFY22, OC CSS distributed:</w:t>
      </w:r>
    </w:p>
    <w:p w14:paraId="0D2EC02E" w14:textId="77777777" w:rsidR="00FD3938" w:rsidRPr="00A76C4F" w:rsidRDefault="00FD3938" w:rsidP="00FD3938">
      <w:pPr>
        <w:pStyle w:val="whitespace-normal"/>
        <w:numPr>
          <w:ilvl w:val="0"/>
          <w:numId w:val="23"/>
        </w:numPr>
        <w:rPr>
          <w:rFonts w:asciiTheme="majorHAnsi" w:hAnsiTheme="majorHAnsi" w:cstheme="majorHAnsi"/>
        </w:rPr>
      </w:pPr>
      <w:r w:rsidRPr="00A76C4F">
        <w:rPr>
          <w:rFonts w:asciiTheme="majorHAnsi" w:hAnsiTheme="majorHAnsi" w:cstheme="majorHAnsi"/>
        </w:rPr>
        <w:t>$177,281,256 total</w:t>
      </w:r>
    </w:p>
    <w:p w14:paraId="558F5DE1" w14:textId="77777777" w:rsidR="00FD3938" w:rsidRPr="00A76C4F" w:rsidRDefault="00FD3938" w:rsidP="00FD3938">
      <w:pPr>
        <w:pStyle w:val="whitespace-normal"/>
        <w:numPr>
          <w:ilvl w:val="0"/>
          <w:numId w:val="23"/>
        </w:numPr>
        <w:rPr>
          <w:rFonts w:asciiTheme="majorHAnsi" w:hAnsiTheme="majorHAnsi" w:cstheme="majorHAnsi"/>
        </w:rPr>
      </w:pPr>
      <w:r w:rsidRPr="00A76C4F">
        <w:rPr>
          <w:rFonts w:asciiTheme="majorHAnsi" w:hAnsiTheme="majorHAnsi" w:cstheme="majorHAnsi"/>
        </w:rPr>
        <w:t>$160,921,152 went directly to families*</w:t>
      </w:r>
    </w:p>
    <w:p w14:paraId="168052FA" w14:textId="5C225251" w:rsidR="00FD3938" w:rsidRPr="00A76C4F" w:rsidRDefault="00FD3938" w:rsidP="00FD3938">
      <w:pPr>
        <w:pStyle w:val="whitespace-pre-wrap"/>
        <w:rPr>
          <w:rFonts w:asciiTheme="majorHAnsi" w:hAnsiTheme="majorHAnsi" w:cstheme="majorHAnsi"/>
        </w:rPr>
      </w:pPr>
      <w:r w:rsidRPr="00A76C4F">
        <w:rPr>
          <w:rFonts w:asciiTheme="majorHAnsi" w:hAnsiTheme="majorHAnsi" w:cstheme="majorHAnsi"/>
        </w:rPr>
        <w:t>*Distributed Collections are reported instead of Collections Received.</w:t>
      </w:r>
    </w:p>
    <w:p w14:paraId="46F89E3C" w14:textId="77777777" w:rsidR="00ED351A" w:rsidRPr="00A76C4F" w:rsidRDefault="00ED351A" w:rsidP="00ED351A">
      <w:pPr>
        <w:pStyle w:val="Heading1"/>
        <w:rPr>
          <w:rFonts w:asciiTheme="majorHAnsi" w:hAnsiTheme="majorHAnsi" w:cstheme="majorHAnsi"/>
          <w:sz w:val="24"/>
          <w:szCs w:val="24"/>
        </w:rPr>
      </w:pPr>
      <w:r w:rsidRPr="00A76C4F">
        <w:rPr>
          <w:rFonts w:asciiTheme="majorHAnsi" w:hAnsiTheme="majorHAnsi" w:cstheme="majorHAnsi"/>
          <w:sz w:val="24"/>
          <w:szCs w:val="24"/>
        </w:rPr>
        <w:t>OUR CUSTOMERS</w:t>
      </w:r>
    </w:p>
    <w:p w14:paraId="29CA243F" w14:textId="77777777" w:rsidR="00874423" w:rsidRPr="00A76C4F" w:rsidRDefault="00874423" w:rsidP="00ED351A">
      <w:pPr>
        <w:pStyle w:val="whitespace-pre-wrap"/>
        <w:rPr>
          <w:rFonts w:asciiTheme="majorHAnsi" w:hAnsiTheme="majorHAnsi" w:cstheme="majorHAnsi"/>
        </w:rPr>
      </w:pPr>
      <w:r w:rsidRPr="00A76C4F">
        <w:rPr>
          <w:rFonts w:asciiTheme="majorHAnsi" w:hAnsiTheme="majorHAnsi" w:cstheme="majorHAnsi"/>
        </w:rPr>
        <w:t xml:space="preserve">Our </w:t>
      </w:r>
      <w:proofErr w:type="gramStart"/>
      <w:r w:rsidRPr="00A76C4F">
        <w:rPr>
          <w:rFonts w:asciiTheme="majorHAnsi" w:hAnsiTheme="majorHAnsi" w:cstheme="majorHAnsi"/>
        </w:rPr>
        <w:t>first priority</w:t>
      </w:r>
      <w:proofErr w:type="gramEnd"/>
      <w:r w:rsidRPr="00A76C4F">
        <w:rPr>
          <w:rFonts w:asciiTheme="majorHAnsi" w:hAnsiTheme="majorHAnsi" w:cstheme="majorHAnsi"/>
        </w:rPr>
        <w:t xml:space="preserve"> is providing excellent customer service. Understanding who are customers are, the external barriers they face, and the challenges they have in the child support program allows us to deliver excellent service by tailoring our approach. This year, our Call Center answered 112,899 calls and our Customer Service Teams served 20,318 customers and assisted with 3,950 messages through our customer portal, Customer Connect.  </w:t>
      </w:r>
    </w:p>
    <w:p w14:paraId="02183248" w14:textId="5A632D35" w:rsidR="00ED351A" w:rsidRPr="00A76C4F" w:rsidRDefault="00ED351A" w:rsidP="00ED351A">
      <w:pPr>
        <w:pStyle w:val="whitespace-pre-wrap"/>
        <w:rPr>
          <w:rFonts w:asciiTheme="majorHAnsi" w:hAnsiTheme="majorHAnsi" w:cstheme="majorHAnsi"/>
        </w:rPr>
      </w:pPr>
      <w:r w:rsidRPr="00A76C4F">
        <w:rPr>
          <w:rStyle w:val="Strong"/>
          <w:rFonts w:asciiTheme="majorHAnsi" w:hAnsiTheme="majorHAnsi" w:cstheme="majorHAnsi"/>
        </w:rPr>
        <w:t>Customer Demographics:</w:t>
      </w:r>
    </w:p>
    <w:p w14:paraId="754D9E57" w14:textId="77777777" w:rsidR="00ED351A" w:rsidRPr="00A76C4F" w:rsidRDefault="00ED351A" w:rsidP="00ED351A">
      <w:pPr>
        <w:pStyle w:val="whitespace-pre-wrap"/>
        <w:rPr>
          <w:rFonts w:asciiTheme="majorHAnsi" w:hAnsiTheme="majorHAnsi" w:cstheme="majorHAnsi"/>
        </w:rPr>
      </w:pPr>
      <w:r w:rsidRPr="00A76C4F">
        <w:rPr>
          <w:rFonts w:asciiTheme="majorHAnsi" w:hAnsiTheme="majorHAnsi" w:cstheme="majorHAnsi"/>
        </w:rPr>
        <w:t>Monthly Income of Parents Paying Support (N=52,151):</w:t>
      </w:r>
    </w:p>
    <w:p w14:paraId="3DC05390" w14:textId="77777777" w:rsidR="00ED351A" w:rsidRPr="00A76C4F" w:rsidRDefault="00ED351A" w:rsidP="00ED351A">
      <w:pPr>
        <w:pStyle w:val="whitespace-normal"/>
        <w:numPr>
          <w:ilvl w:val="0"/>
          <w:numId w:val="14"/>
        </w:numPr>
        <w:rPr>
          <w:rFonts w:asciiTheme="majorHAnsi" w:hAnsiTheme="majorHAnsi" w:cstheme="majorHAnsi"/>
        </w:rPr>
      </w:pPr>
      <w:r w:rsidRPr="00A76C4F">
        <w:rPr>
          <w:rFonts w:asciiTheme="majorHAnsi" w:hAnsiTheme="majorHAnsi" w:cstheme="majorHAnsi"/>
        </w:rPr>
        <w:t>No Income*: 39.9%</w:t>
      </w:r>
    </w:p>
    <w:p w14:paraId="165291B5" w14:textId="77777777" w:rsidR="00ED351A" w:rsidRPr="00A76C4F" w:rsidRDefault="00ED351A" w:rsidP="00ED351A">
      <w:pPr>
        <w:pStyle w:val="whitespace-normal"/>
        <w:numPr>
          <w:ilvl w:val="0"/>
          <w:numId w:val="14"/>
        </w:numPr>
        <w:rPr>
          <w:rFonts w:asciiTheme="majorHAnsi" w:hAnsiTheme="majorHAnsi" w:cstheme="majorHAnsi"/>
        </w:rPr>
      </w:pPr>
      <w:r w:rsidRPr="00A76C4F">
        <w:rPr>
          <w:rFonts w:asciiTheme="majorHAnsi" w:hAnsiTheme="majorHAnsi" w:cstheme="majorHAnsi"/>
        </w:rPr>
        <w:t>$1-1,250: 17.9%</w:t>
      </w:r>
    </w:p>
    <w:p w14:paraId="78AC90C9" w14:textId="77777777" w:rsidR="00ED351A" w:rsidRPr="00A76C4F" w:rsidRDefault="00ED351A" w:rsidP="00ED351A">
      <w:pPr>
        <w:pStyle w:val="whitespace-normal"/>
        <w:numPr>
          <w:ilvl w:val="0"/>
          <w:numId w:val="14"/>
        </w:numPr>
        <w:rPr>
          <w:rFonts w:asciiTheme="majorHAnsi" w:hAnsiTheme="majorHAnsi" w:cstheme="majorHAnsi"/>
        </w:rPr>
      </w:pPr>
      <w:r w:rsidRPr="00A76C4F">
        <w:rPr>
          <w:rFonts w:asciiTheme="majorHAnsi" w:hAnsiTheme="majorHAnsi" w:cstheme="majorHAnsi"/>
        </w:rPr>
        <w:lastRenderedPageBreak/>
        <w:t>$1,251-$2,500: 10.8%</w:t>
      </w:r>
    </w:p>
    <w:p w14:paraId="0F3B6C87" w14:textId="77777777" w:rsidR="00ED351A" w:rsidRPr="00A76C4F" w:rsidRDefault="00ED351A" w:rsidP="00ED351A">
      <w:pPr>
        <w:pStyle w:val="whitespace-normal"/>
        <w:numPr>
          <w:ilvl w:val="0"/>
          <w:numId w:val="14"/>
        </w:numPr>
        <w:rPr>
          <w:rFonts w:asciiTheme="majorHAnsi" w:hAnsiTheme="majorHAnsi" w:cstheme="majorHAnsi"/>
        </w:rPr>
      </w:pPr>
      <w:r w:rsidRPr="00A76C4F">
        <w:rPr>
          <w:rFonts w:asciiTheme="majorHAnsi" w:hAnsiTheme="majorHAnsi" w:cstheme="majorHAnsi"/>
        </w:rPr>
        <w:t>$2,501-$3,750: 9.6%</w:t>
      </w:r>
    </w:p>
    <w:p w14:paraId="75BF341B" w14:textId="77777777" w:rsidR="00ED351A" w:rsidRPr="00A76C4F" w:rsidRDefault="00ED351A" w:rsidP="00ED351A">
      <w:pPr>
        <w:pStyle w:val="whitespace-normal"/>
        <w:numPr>
          <w:ilvl w:val="0"/>
          <w:numId w:val="14"/>
        </w:numPr>
        <w:rPr>
          <w:rFonts w:asciiTheme="majorHAnsi" w:hAnsiTheme="majorHAnsi" w:cstheme="majorHAnsi"/>
        </w:rPr>
      </w:pPr>
      <w:r w:rsidRPr="00A76C4F">
        <w:rPr>
          <w:rFonts w:asciiTheme="majorHAnsi" w:hAnsiTheme="majorHAnsi" w:cstheme="majorHAnsi"/>
        </w:rPr>
        <w:t>$3,751-$5,000: 7.1%</w:t>
      </w:r>
    </w:p>
    <w:p w14:paraId="433EF16F" w14:textId="77777777" w:rsidR="00ED351A" w:rsidRPr="00A76C4F" w:rsidRDefault="00ED351A" w:rsidP="00ED351A">
      <w:pPr>
        <w:pStyle w:val="whitespace-normal"/>
        <w:numPr>
          <w:ilvl w:val="0"/>
          <w:numId w:val="14"/>
        </w:numPr>
        <w:rPr>
          <w:rFonts w:asciiTheme="majorHAnsi" w:hAnsiTheme="majorHAnsi" w:cstheme="majorHAnsi"/>
        </w:rPr>
      </w:pPr>
      <w:r w:rsidRPr="00A76C4F">
        <w:rPr>
          <w:rFonts w:asciiTheme="majorHAnsi" w:hAnsiTheme="majorHAnsi" w:cstheme="majorHAnsi"/>
        </w:rPr>
        <w:t>$5,001-$6,250: 4.9%</w:t>
      </w:r>
    </w:p>
    <w:p w14:paraId="79B35079" w14:textId="77777777" w:rsidR="00874423" w:rsidRPr="00A76C4F" w:rsidRDefault="00ED351A" w:rsidP="00ED351A">
      <w:pPr>
        <w:pStyle w:val="whitespace-normal"/>
        <w:numPr>
          <w:ilvl w:val="0"/>
          <w:numId w:val="14"/>
        </w:numPr>
        <w:rPr>
          <w:rFonts w:asciiTheme="majorHAnsi" w:hAnsiTheme="majorHAnsi" w:cstheme="majorHAnsi"/>
        </w:rPr>
      </w:pPr>
      <w:r w:rsidRPr="00A76C4F">
        <w:rPr>
          <w:rFonts w:asciiTheme="majorHAnsi" w:hAnsiTheme="majorHAnsi" w:cstheme="majorHAnsi"/>
        </w:rPr>
        <w:t>$6,251+: 9.8%</w:t>
      </w:r>
    </w:p>
    <w:p w14:paraId="5C230B29" w14:textId="77777777" w:rsidR="00874423" w:rsidRPr="00A76C4F" w:rsidRDefault="00874423" w:rsidP="00ED351A">
      <w:pPr>
        <w:pStyle w:val="whitespace-pre-wrap"/>
        <w:rPr>
          <w:rFonts w:asciiTheme="majorHAnsi" w:hAnsiTheme="majorHAnsi" w:cstheme="majorHAnsi"/>
        </w:rPr>
      </w:pPr>
      <w:r w:rsidRPr="00A76C4F">
        <w:rPr>
          <w:rFonts w:asciiTheme="majorHAnsi" w:hAnsiTheme="majorHAnsi" w:cstheme="majorHAnsi"/>
        </w:rPr>
        <w:t>*No income includes customers where income information is not available.</w:t>
      </w:r>
    </w:p>
    <w:p w14:paraId="69EDD1E4" w14:textId="7B03CED7" w:rsidR="00ED351A" w:rsidRPr="00A76C4F" w:rsidRDefault="00874423" w:rsidP="00ED351A">
      <w:pPr>
        <w:pStyle w:val="whitespace-pre-wrap"/>
        <w:rPr>
          <w:rFonts w:asciiTheme="majorHAnsi" w:hAnsiTheme="majorHAnsi" w:cstheme="majorHAnsi"/>
        </w:rPr>
      </w:pPr>
      <w:r w:rsidRPr="00A76C4F">
        <w:rPr>
          <w:rFonts w:asciiTheme="majorHAnsi" w:hAnsiTheme="majorHAnsi" w:cstheme="majorHAnsi"/>
        </w:rPr>
        <w:t>Customers by Race</w:t>
      </w:r>
      <w:r w:rsidR="00ED351A" w:rsidRPr="00A76C4F">
        <w:rPr>
          <w:rFonts w:asciiTheme="majorHAnsi" w:hAnsiTheme="majorHAnsi" w:cstheme="majorHAnsi"/>
        </w:rPr>
        <w:t xml:space="preserve"> (N=103,550):</w:t>
      </w:r>
    </w:p>
    <w:p w14:paraId="639A0B4A" w14:textId="77777777" w:rsidR="00ED351A" w:rsidRPr="00A76C4F" w:rsidRDefault="00ED351A" w:rsidP="00ED351A">
      <w:pPr>
        <w:pStyle w:val="whitespace-normal"/>
        <w:numPr>
          <w:ilvl w:val="0"/>
          <w:numId w:val="15"/>
        </w:numPr>
        <w:rPr>
          <w:rFonts w:asciiTheme="majorHAnsi" w:hAnsiTheme="majorHAnsi" w:cstheme="majorHAnsi"/>
        </w:rPr>
      </w:pPr>
      <w:r w:rsidRPr="00A76C4F">
        <w:rPr>
          <w:rFonts w:asciiTheme="majorHAnsi" w:hAnsiTheme="majorHAnsi" w:cstheme="majorHAnsi"/>
        </w:rPr>
        <w:t>Latino: 49%</w:t>
      </w:r>
    </w:p>
    <w:p w14:paraId="27B01291" w14:textId="77777777" w:rsidR="00ED351A" w:rsidRPr="00A76C4F" w:rsidRDefault="00ED351A" w:rsidP="00ED351A">
      <w:pPr>
        <w:pStyle w:val="whitespace-normal"/>
        <w:numPr>
          <w:ilvl w:val="0"/>
          <w:numId w:val="15"/>
        </w:numPr>
        <w:rPr>
          <w:rFonts w:asciiTheme="majorHAnsi" w:hAnsiTheme="majorHAnsi" w:cstheme="majorHAnsi"/>
        </w:rPr>
      </w:pPr>
      <w:r w:rsidRPr="00A76C4F">
        <w:rPr>
          <w:rFonts w:asciiTheme="majorHAnsi" w:hAnsiTheme="majorHAnsi" w:cstheme="majorHAnsi"/>
        </w:rPr>
        <w:t>White: 23%</w:t>
      </w:r>
    </w:p>
    <w:p w14:paraId="28C501BE" w14:textId="77777777" w:rsidR="00ED351A" w:rsidRPr="00A76C4F" w:rsidRDefault="00ED351A" w:rsidP="00ED351A">
      <w:pPr>
        <w:pStyle w:val="whitespace-normal"/>
        <w:numPr>
          <w:ilvl w:val="0"/>
          <w:numId w:val="15"/>
        </w:numPr>
        <w:rPr>
          <w:rFonts w:asciiTheme="majorHAnsi" w:hAnsiTheme="majorHAnsi" w:cstheme="majorHAnsi"/>
        </w:rPr>
      </w:pPr>
      <w:r w:rsidRPr="00A76C4F">
        <w:rPr>
          <w:rFonts w:asciiTheme="majorHAnsi" w:hAnsiTheme="majorHAnsi" w:cstheme="majorHAnsi"/>
        </w:rPr>
        <w:t>Unknown: 14%</w:t>
      </w:r>
    </w:p>
    <w:p w14:paraId="28E0B14A" w14:textId="77777777" w:rsidR="00ED351A" w:rsidRPr="00A76C4F" w:rsidRDefault="00ED351A" w:rsidP="00ED351A">
      <w:pPr>
        <w:pStyle w:val="whitespace-normal"/>
        <w:numPr>
          <w:ilvl w:val="0"/>
          <w:numId w:val="15"/>
        </w:numPr>
        <w:rPr>
          <w:rFonts w:asciiTheme="majorHAnsi" w:hAnsiTheme="majorHAnsi" w:cstheme="majorHAnsi"/>
        </w:rPr>
      </w:pPr>
      <w:r w:rsidRPr="00A76C4F">
        <w:rPr>
          <w:rFonts w:asciiTheme="majorHAnsi" w:hAnsiTheme="majorHAnsi" w:cstheme="majorHAnsi"/>
        </w:rPr>
        <w:t>Black: 6%</w:t>
      </w:r>
    </w:p>
    <w:p w14:paraId="4EFE2080" w14:textId="77777777" w:rsidR="00ED351A" w:rsidRPr="00A76C4F" w:rsidRDefault="00ED351A" w:rsidP="00ED351A">
      <w:pPr>
        <w:pStyle w:val="whitespace-normal"/>
        <w:numPr>
          <w:ilvl w:val="0"/>
          <w:numId w:val="15"/>
        </w:numPr>
        <w:rPr>
          <w:rFonts w:asciiTheme="majorHAnsi" w:hAnsiTheme="majorHAnsi" w:cstheme="majorHAnsi"/>
        </w:rPr>
      </w:pPr>
      <w:r w:rsidRPr="00A76C4F">
        <w:rPr>
          <w:rFonts w:asciiTheme="majorHAnsi" w:hAnsiTheme="majorHAnsi" w:cstheme="majorHAnsi"/>
        </w:rPr>
        <w:t>Asian: 4%</w:t>
      </w:r>
    </w:p>
    <w:p w14:paraId="0631A652" w14:textId="77777777" w:rsidR="00ED351A" w:rsidRPr="00A76C4F" w:rsidRDefault="00ED351A" w:rsidP="00ED351A">
      <w:pPr>
        <w:pStyle w:val="whitespace-normal"/>
        <w:numPr>
          <w:ilvl w:val="0"/>
          <w:numId w:val="15"/>
        </w:numPr>
        <w:rPr>
          <w:rFonts w:asciiTheme="majorHAnsi" w:hAnsiTheme="majorHAnsi" w:cstheme="majorHAnsi"/>
        </w:rPr>
      </w:pPr>
      <w:r w:rsidRPr="00A76C4F">
        <w:rPr>
          <w:rFonts w:asciiTheme="majorHAnsi" w:hAnsiTheme="majorHAnsi" w:cstheme="majorHAnsi"/>
        </w:rPr>
        <w:t>Other: 2%</w:t>
      </w:r>
    </w:p>
    <w:p w14:paraId="39C646C5" w14:textId="77777777" w:rsidR="00ED351A" w:rsidRPr="00A76C4F" w:rsidRDefault="00ED351A" w:rsidP="00ED351A">
      <w:pPr>
        <w:pStyle w:val="whitespace-normal"/>
        <w:numPr>
          <w:ilvl w:val="0"/>
          <w:numId w:val="15"/>
        </w:numPr>
        <w:rPr>
          <w:rFonts w:asciiTheme="majorHAnsi" w:hAnsiTheme="majorHAnsi" w:cstheme="majorHAnsi"/>
        </w:rPr>
      </w:pPr>
      <w:r w:rsidRPr="00A76C4F">
        <w:rPr>
          <w:rFonts w:asciiTheme="majorHAnsi" w:hAnsiTheme="majorHAnsi" w:cstheme="majorHAnsi"/>
        </w:rPr>
        <w:t>Multiracial: 2%</w:t>
      </w:r>
    </w:p>
    <w:p w14:paraId="0695C923" w14:textId="77777777" w:rsidR="00ED351A" w:rsidRPr="00A76C4F" w:rsidRDefault="00ED351A" w:rsidP="00ED351A">
      <w:pPr>
        <w:pStyle w:val="whitespace-pre-wrap"/>
        <w:rPr>
          <w:rFonts w:asciiTheme="majorHAnsi" w:hAnsiTheme="majorHAnsi" w:cstheme="majorHAnsi"/>
        </w:rPr>
      </w:pPr>
      <w:r w:rsidRPr="00A76C4F">
        <w:rPr>
          <w:rFonts w:asciiTheme="majorHAnsi" w:hAnsiTheme="majorHAnsi" w:cstheme="majorHAnsi"/>
        </w:rPr>
        <w:t>Primary Language (N=103,550):</w:t>
      </w:r>
    </w:p>
    <w:p w14:paraId="3B5207D3" w14:textId="77777777" w:rsidR="00ED351A" w:rsidRPr="00A76C4F" w:rsidRDefault="00ED351A" w:rsidP="00ED351A">
      <w:pPr>
        <w:pStyle w:val="whitespace-normal"/>
        <w:numPr>
          <w:ilvl w:val="0"/>
          <w:numId w:val="16"/>
        </w:numPr>
        <w:rPr>
          <w:rFonts w:asciiTheme="majorHAnsi" w:hAnsiTheme="majorHAnsi" w:cstheme="majorHAnsi"/>
        </w:rPr>
      </w:pPr>
      <w:r w:rsidRPr="00A76C4F">
        <w:rPr>
          <w:rFonts w:asciiTheme="majorHAnsi" w:hAnsiTheme="majorHAnsi" w:cstheme="majorHAnsi"/>
        </w:rPr>
        <w:t>English: 76%</w:t>
      </w:r>
    </w:p>
    <w:p w14:paraId="550307C3" w14:textId="77777777" w:rsidR="00ED351A" w:rsidRPr="00A76C4F" w:rsidRDefault="00ED351A" w:rsidP="00ED351A">
      <w:pPr>
        <w:pStyle w:val="whitespace-normal"/>
        <w:numPr>
          <w:ilvl w:val="0"/>
          <w:numId w:val="16"/>
        </w:numPr>
        <w:rPr>
          <w:rFonts w:asciiTheme="majorHAnsi" w:hAnsiTheme="majorHAnsi" w:cstheme="majorHAnsi"/>
        </w:rPr>
      </w:pPr>
      <w:r w:rsidRPr="00A76C4F">
        <w:rPr>
          <w:rFonts w:asciiTheme="majorHAnsi" w:hAnsiTheme="majorHAnsi" w:cstheme="majorHAnsi"/>
        </w:rPr>
        <w:t>Spanish: 16%</w:t>
      </w:r>
    </w:p>
    <w:p w14:paraId="704DA312" w14:textId="77777777" w:rsidR="00ED351A" w:rsidRPr="00A76C4F" w:rsidRDefault="00ED351A" w:rsidP="00ED351A">
      <w:pPr>
        <w:pStyle w:val="whitespace-normal"/>
        <w:numPr>
          <w:ilvl w:val="0"/>
          <w:numId w:val="16"/>
        </w:numPr>
        <w:rPr>
          <w:rFonts w:asciiTheme="majorHAnsi" w:hAnsiTheme="majorHAnsi" w:cstheme="majorHAnsi"/>
        </w:rPr>
      </w:pPr>
      <w:r w:rsidRPr="00A76C4F">
        <w:rPr>
          <w:rFonts w:asciiTheme="majorHAnsi" w:hAnsiTheme="majorHAnsi" w:cstheme="majorHAnsi"/>
        </w:rPr>
        <w:t>Unknown: 7%</w:t>
      </w:r>
    </w:p>
    <w:p w14:paraId="6D75E492" w14:textId="77777777" w:rsidR="00ED351A" w:rsidRPr="00A76C4F" w:rsidRDefault="00ED351A" w:rsidP="00ED351A">
      <w:pPr>
        <w:pStyle w:val="whitespace-normal"/>
        <w:numPr>
          <w:ilvl w:val="0"/>
          <w:numId w:val="16"/>
        </w:numPr>
        <w:rPr>
          <w:rFonts w:asciiTheme="majorHAnsi" w:hAnsiTheme="majorHAnsi" w:cstheme="majorHAnsi"/>
        </w:rPr>
      </w:pPr>
      <w:r w:rsidRPr="00A76C4F">
        <w:rPr>
          <w:rFonts w:asciiTheme="majorHAnsi" w:hAnsiTheme="majorHAnsi" w:cstheme="majorHAnsi"/>
        </w:rPr>
        <w:t>Vietnamese: 1%</w:t>
      </w:r>
    </w:p>
    <w:p w14:paraId="5ECE98C4" w14:textId="77777777" w:rsidR="00ED351A" w:rsidRPr="00A76C4F" w:rsidRDefault="00ED351A" w:rsidP="00ED351A">
      <w:pPr>
        <w:pStyle w:val="whitespace-normal"/>
        <w:numPr>
          <w:ilvl w:val="0"/>
          <w:numId w:val="16"/>
        </w:numPr>
        <w:rPr>
          <w:rFonts w:asciiTheme="majorHAnsi" w:hAnsiTheme="majorHAnsi" w:cstheme="majorHAnsi"/>
        </w:rPr>
      </w:pPr>
      <w:r w:rsidRPr="00A76C4F">
        <w:rPr>
          <w:rFonts w:asciiTheme="majorHAnsi" w:hAnsiTheme="majorHAnsi" w:cstheme="majorHAnsi"/>
        </w:rPr>
        <w:t>Other: &lt;1%</w:t>
      </w:r>
    </w:p>
    <w:p w14:paraId="36C78E6A" w14:textId="245AA942" w:rsidR="00ED351A" w:rsidRPr="00A76C4F" w:rsidRDefault="00874423" w:rsidP="00ED351A">
      <w:pPr>
        <w:pStyle w:val="whitespace-pre-wrap"/>
        <w:rPr>
          <w:rFonts w:asciiTheme="majorHAnsi" w:hAnsiTheme="majorHAnsi" w:cstheme="majorHAnsi"/>
        </w:rPr>
      </w:pPr>
      <w:r w:rsidRPr="00A76C4F">
        <w:rPr>
          <w:rFonts w:asciiTheme="majorHAnsi" w:hAnsiTheme="majorHAnsi" w:cstheme="majorHAnsi"/>
        </w:rPr>
        <w:t>Age of Parents</w:t>
      </w:r>
      <w:r w:rsidR="00ED351A" w:rsidRPr="00A76C4F">
        <w:rPr>
          <w:rFonts w:asciiTheme="majorHAnsi" w:hAnsiTheme="majorHAnsi" w:cstheme="majorHAnsi"/>
        </w:rPr>
        <w:t xml:space="preserve"> (N=103,208):</w:t>
      </w:r>
    </w:p>
    <w:p w14:paraId="20AF51F9" w14:textId="77777777" w:rsidR="00ED351A" w:rsidRPr="00A76C4F" w:rsidRDefault="00ED351A" w:rsidP="00ED351A">
      <w:pPr>
        <w:pStyle w:val="whitespace-normal"/>
        <w:numPr>
          <w:ilvl w:val="0"/>
          <w:numId w:val="17"/>
        </w:numPr>
        <w:rPr>
          <w:rFonts w:asciiTheme="majorHAnsi" w:hAnsiTheme="majorHAnsi" w:cstheme="majorHAnsi"/>
        </w:rPr>
      </w:pPr>
      <w:r w:rsidRPr="00A76C4F">
        <w:rPr>
          <w:rFonts w:asciiTheme="majorHAnsi" w:hAnsiTheme="majorHAnsi" w:cstheme="majorHAnsi"/>
        </w:rPr>
        <w:t>15-29: 9.3%</w:t>
      </w:r>
    </w:p>
    <w:p w14:paraId="00E892A8" w14:textId="77777777" w:rsidR="00ED351A" w:rsidRPr="00A76C4F" w:rsidRDefault="00ED351A" w:rsidP="00ED351A">
      <w:pPr>
        <w:pStyle w:val="whitespace-normal"/>
        <w:numPr>
          <w:ilvl w:val="0"/>
          <w:numId w:val="17"/>
        </w:numPr>
        <w:rPr>
          <w:rFonts w:asciiTheme="majorHAnsi" w:hAnsiTheme="majorHAnsi" w:cstheme="majorHAnsi"/>
        </w:rPr>
      </w:pPr>
      <w:r w:rsidRPr="00A76C4F">
        <w:rPr>
          <w:rFonts w:asciiTheme="majorHAnsi" w:hAnsiTheme="majorHAnsi" w:cstheme="majorHAnsi"/>
        </w:rPr>
        <w:t>30-40: 31.8%</w:t>
      </w:r>
    </w:p>
    <w:p w14:paraId="754ED84C" w14:textId="77777777" w:rsidR="00ED351A" w:rsidRPr="00A76C4F" w:rsidRDefault="00ED351A" w:rsidP="00ED351A">
      <w:pPr>
        <w:pStyle w:val="whitespace-normal"/>
        <w:numPr>
          <w:ilvl w:val="0"/>
          <w:numId w:val="17"/>
        </w:numPr>
        <w:rPr>
          <w:rFonts w:asciiTheme="majorHAnsi" w:hAnsiTheme="majorHAnsi" w:cstheme="majorHAnsi"/>
        </w:rPr>
      </w:pPr>
      <w:r w:rsidRPr="00A76C4F">
        <w:rPr>
          <w:rFonts w:asciiTheme="majorHAnsi" w:hAnsiTheme="majorHAnsi" w:cstheme="majorHAnsi"/>
        </w:rPr>
        <w:t>40-49: 31.5%</w:t>
      </w:r>
    </w:p>
    <w:p w14:paraId="6CCCCE53" w14:textId="77777777" w:rsidR="00ED351A" w:rsidRPr="00A76C4F" w:rsidRDefault="00ED351A" w:rsidP="00ED351A">
      <w:pPr>
        <w:pStyle w:val="whitespace-normal"/>
        <w:numPr>
          <w:ilvl w:val="0"/>
          <w:numId w:val="17"/>
        </w:numPr>
        <w:rPr>
          <w:rFonts w:asciiTheme="majorHAnsi" w:hAnsiTheme="majorHAnsi" w:cstheme="majorHAnsi"/>
        </w:rPr>
      </w:pPr>
      <w:r w:rsidRPr="00A76C4F">
        <w:rPr>
          <w:rFonts w:asciiTheme="majorHAnsi" w:hAnsiTheme="majorHAnsi" w:cstheme="majorHAnsi"/>
        </w:rPr>
        <w:t>50-59: 18.9%</w:t>
      </w:r>
    </w:p>
    <w:p w14:paraId="08142F21" w14:textId="77777777" w:rsidR="00ED351A" w:rsidRPr="00A76C4F" w:rsidRDefault="00ED351A" w:rsidP="00ED351A">
      <w:pPr>
        <w:pStyle w:val="whitespace-normal"/>
        <w:numPr>
          <w:ilvl w:val="0"/>
          <w:numId w:val="17"/>
        </w:numPr>
        <w:rPr>
          <w:rFonts w:asciiTheme="majorHAnsi" w:hAnsiTheme="majorHAnsi" w:cstheme="majorHAnsi"/>
        </w:rPr>
      </w:pPr>
      <w:r w:rsidRPr="00A76C4F">
        <w:rPr>
          <w:rFonts w:asciiTheme="majorHAnsi" w:hAnsiTheme="majorHAnsi" w:cstheme="majorHAnsi"/>
        </w:rPr>
        <w:t>60+: 8.4%</w:t>
      </w:r>
    </w:p>
    <w:p w14:paraId="39FDC0E6" w14:textId="035CB0E3" w:rsidR="00874423" w:rsidRPr="00A76C4F" w:rsidRDefault="00ED351A" w:rsidP="00ED351A">
      <w:pPr>
        <w:pStyle w:val="whitespace-pre-wrap"/>
        <w:rPr>
          <w:rStyle w:val="Strong"/>
          <w:rFonts w:asciiTheme="majorHAnsi" w:hAnsiTheme="majorHAnsi" w:cstheme="majorHAnsi"/>
        </w:rPr>
      </w:pPr>
      <w:r w:rsidRPr="00A76C4F">
        <w:rPr>
          <w:rStyle w:val="Strong"/>
          <w:rFonts w:asciiTheme="majorHAnsi" w:hAnsiTheme="majorHAnsi" w:cstheme="majorHAnsi"/>
        </w:rPr>
        <w:t>Top 5 Cities</w:t>
      </w:r>
      <w:r w:rsidR="00874423" w:rsidRPr="00A76C4F">
        <w:rPr>
          <w:rStyle w:val="Strong"/>
          <w:rFonts w:asciiTheme="majorHAnsi" w:hAnsiTheme="majorHAnsi" w:cstheme="majorHAnsi"/>
        </w:rPr>
        <w:t xml:space="preserve"> Customers Live In</w:t>
      </w:r>
    </w:p>
    <w:p w14:paraId="0960CAE6" w14:textId="33E55491" w:rsidR="00ED351A" w:rsidRPr="00A76C4F" w:rsidRDefault="00ED351A" w:rsidP="00ED351A">
      <w:pPr>
        <w:pStyle w:val="whitespace-pre-wrap"/>
        <w:rPr>
          <w:rFonts w:asciiTheme="majorHAnsi" w:hAnsiTheme="majorHAnsi" w:cstheme="majorHAnsi"/>
        </w:rPr>
      </w:pPr>
      <w:r w:rsidRPr="00A76C4F">
        <w:rPr>
          <w:rFonts w:asciiTheme="majorHAnsi" w:hAnsiTheme="majorHAnsi" w:cstheme="majorHAnsi"/>
        </w:rPr>
        <w:t>Parents Paying Support</w:t>
      </w:r>
      <w:r w:rsidR="00874423" w:rsidRPr="00A76C4F">
        <w:rPr>
          <w:rFonts w:asciiTheme="majorHAnsi" w:hAnsiTheme="majorHAnsi" w:cstheme="majorHAnsi"/>
        </w:rPr>
        <w:t xml:space="preserve"> (N=28,509)</w:t>
      </w:r>
      <w:r w:rsidRPr="00A76C4F">
        <w:rPr>
          <w:rFonts w:asciiTheme="majorHAnsi" w:hAnsiTheme="majorHAnsi" w:cstheme="majorHAnsi"/>
        </w:rPr>
        <w:t>:</w:t>
      </w:r>
    </w:p>
    <w:p w14:paraId="61549F16" w14:textId="77777777" w:rsidR="00ED351A" w:rsidRPr="00A76C4F" w:rsidRDefault="00ED351A" w:rsidP="00ED351A">
      <w:pPr>
        <w:pStyle w:val="whitespace-normal"/>
        <w:numPr>
          <w:ilvl w:val="0"/>
          <w:numId w:val="18"/>
        </w:numPr>
        <w:rPr>
          <w:rFonts w:asciiTheme="majorHAnsi" w:hAnsiTheme="majorHAnsi" w:cstheme="majorHAnsi"/>
        </w:rPr>
      </w:pPr>
      <w:r w:rsidRPr="00A76C4F">
        <w:rPr>
          <w:rFonts w:asciiTheme="majorHAnsi" w:hAnsiTheme="majorHAnsi" w:cstheme="majorHAnsi"/>
        </w:rPr>
        <w:t>Santa Ana: 21%</w:t>
      </w:r>
    </w:p>
    <w:p w14:paraId="0667FE6A" w14:textId="77777777" w:rsidR="00ED351A" w:rsidRPr="00A76C4F" w:rsidRDefault="00ED351A" w:rsidP="00ED351A">
      <w:pPr>
        <w:pStyle w:val="whitespace-normal"/>
        <w:numPr>
          <w:ilvl w:val="0"/>
          <w:numId w:val="18"/>
        </w:numPr>
        <w:rPr>
          <w:rFonts w:asciiTheme="majorHAnsi" w:hAnsiTheme="majorHAnsi" w:cstheme="majorHAnsi"/>
        </w:rPr>
      </w:pPr>
      <w:r w:rsidRPr="00A76C4F">
        <w:rPr>
          <w:rFonts w:asciiTheme="majorHAnsi" w:hAnsiTheme="majorHAnsi" w:cstheme="majorHAnsi"/>
        </w:rPr>
        <w:t>Anaheim: 18%</w:t>
      </w:r>
    </w:p>
    <w:p w14:paraId="5E97DFCE" w14:textId="77777777" w:rsidR="00ED351A" w:rsidRPr="00A76C4F" w:rsidRDefault="00ED351A" w:rsidP="00ED351A">
      <w:pPr>
        <w:pStyle w:val="whitespace-normal"/>
        <w:numPr>
          <w:ilvl w:val="0"/>
          <w:numId w:val="18"/>
        </w:numPr>
        <w:rPr>
          <w:rFonts w:asciiTheme="majorHAnsi" w:hAnsiTheme="majorHAnsi" w:cstheme="majorHAnsi"/>
        </w:rPr>
      </w:pPr>
      <w:r w:rsidRPr="00A76C4F">
        <w:rPr>
          <w:rFonts w:asciiTheme="majorHAnsi" w:hAnsiTheme="majorHAnsi" w:cstheme="majorHAnsi"/>
        </w:rPr>
        <w:t>Garden Grove: 7%</w:t>
      </w:r>
    </w:p>
    <w:p w14:paraId="0371BDA1" w14:textId="77777777" w:rsidR="00ED351A" w:rsidRPr="00A76C4F" w:rsidRDefault="00ED351A" w:rsidP="00ED351A">
      <w:pPr>
        <w:pStyle w:val="whitespace-normal"/>
        <w:numPr>
          <w:ilvl w:val="0"/>
          <w:numId w:val="18"/>
        </w:numPr>
        <w:rPr>
          <w:rFonts w:asciiTheme="majorHAnsi" w:hAnsiTheme="majorHAnsi" w:cstheme="majorHAnsi"/>
        </w:rPr>
      </w:pPr>
      <w:r w:rsidRPr="00A76C4F">
        <w:rPr>
          <w:rFonts w:asciiTheme="majorHAnsi" w:hAnsiTheme="majorHAnsi" w:cstheme="majorHAnsi"/>
        </w:rPr>
        <w:t>Orange: 6%</w:t>
      </w:r>
    </w:p>
    <w:p w14:paraId="3D846A28" w14:textId="77777777" w:rsidR="00ED351A" w:rsidRPr="00A76C4F" w:rsidRDefault="00ED351A" w:rsidP="00ED351A">
      <w:pPr>
        <w:pStyle w:val="whitespace-normal"/>
        <w:numPr>
          <w:ilvl w:val="0"/>
          <w:numId w:val="18"/>
        </w:numPr>
        <w:rPr>
          <w:rFonts w:asciiTheme="majorHAnsi" w:hAnsiTheme="majorHAnsi" w:cstheme="majorHAnsi"/>
        </w:rPr>
      </w:pPr>
      <w:r w:rsidRPr="00A76C4F">
        <w:rPr>
          <w:rFonts w:asciiTheme="majorHAnsi" w:hAnsiTheme="majorHAnsi" w:cstheme="majorHAnsi"/>
        </w:rPr>
        <w:t>Huntington Beach: 5%</w:t>
      </w:r>
    </w:p>
    <w:p w14:paraId="1BE961DE" w14:textId="5439AC2E" w:rsidR="00ED351A" w:rsidRPr="00A76C4F" w:rsidRDefault="00ED351A" w:rsidP="00ED351A">
      <w:pPr>
        <w:pStyle w:val="whitespace-pre-wrap"/>
        <w:rPr>
          <w:rFonts w:asciiTheme="majorHAnsi" w:hAnsiTheme="majorHAnsi" w:cstheme="majorHAnsi"/>
        </w:rPr>
      </w:pPr>
      <w:r w:rsidRPr="00A76C4F">
        <w:rPr>
          <w:rFonts w:asciiTheme="majorHAnsi" w:hAnsiTheme="majorHAnsi" w:cstheme="majorHAnsi"/>
        </w:rPr>
        <w:lastRenderedPageBreak/>
        <w:t>Parents Receiving Support</w:t>
      </w:r>
      <w:r w:rsidR="00874423" w:rsidRPr="00A76C4F">
        <w:rPr>
          <w:rFonts w:asciiTheme="majorHAnsi" w:hAnsiTheme="majorHAnsi" w:cstheme="majorHAnsi"/>
        </w:rPr>
        <w:t xml:space="preserve"> (N=42,324)</w:t>
      </w:r>
      <w:r w:rsidRPr="00A76C4F">
        <w:rPr>
          <w:rFonts w:asciiTheme="majorHAnsi" w:hAnsiTheme="majorHAnsi" w:cstheme="majorHAnsi"/>
        </w:rPr>
        <w:t>:</w:t>
      </w:r>
    </w:p>
    <w:p w14:paraId="635C3340" w14:textId="77777777" w:rsidR="00ED351A" w:rsidRPr="00A76C4F" w:rsidRDefault="00ED351A" w:rsidP="00ED351A">
      <w:pPr>
        <w:pStyle w:val="whitespace-normal"/>
        <w:numPr>
          <w:ilvl w:val="0"/>
          <w:numId w:val="19"/>
        </w:numPr>
        <w:rPr>
          <w:rFonts w:asciiTheme="majorHAnsi" w:hAnsiTheme="majorHAnsi" w:cstheme="majorHAnsi"/>
        </w:rPr>
      </w:pPr>
      <w:r w:rsidRPr="00A76C4F">
        <w:rPr>
          <w:rFonts w:asciiTheme="majorHAnsi" w:hAnsiTheme="majorHAnsi" w:cstheme="majorHAnsi"/>
        </w:rPr>
        <w:t>Santa Ana: 17%</w:t>
      </w:r>
    </w:p>
    <w:p w14:paraId="63270187" w14:textId="77777777" w:rsidR="00ED351A" w:rsidRPr="00A76C4F" w:rsidRDefault="00ED351A" w:rsidP="00ED351A">
      <w:pPr>
        <w:pStyle w:val="whitespace-normal"/>
        <w:numPr>
          <w:ilvl w:val="0"/>
          <w:numId w:val="19"/>
        </w:numPr>
        <w:rPr>
          <w:rFonts w:asciiTheme="majorHAnsi" w:hAnsiTheme="majorHAnsi" w:cstheme="majorHAnsi"/>
        </w:rPr>
      </w:pPr>
      <w:r w:rsidRPr="00A76C4F">
        <w:rPr>
          <w:rFonts w:asciiTheme="majorHAnsi" w:hAnsiTheme="majorHAnsi" w:cstheme="majorHAnsi"/>
        </w:rPr>
        <w:t>Garden Grove: 7%</w:t>
      </w:r>
    </w:p>
    <w:p w14:paraId="6A728BBB" w14:textId="77777777" w:rsidR="00ED351A" w:rsidRPr="00A76C4F" w:rsidRDefault="00ED351A" w:rsidP="00ED351A">
      <w:pPr>
        <w:pStyle w:val="whitespace-normal"/>
        <w:numPr>
          <w:ilvl w:val="0"/>
          <w:numId w:val="19"/>
        </w:numPr>
        <w:rPr>
          <w:rFonts w:asciiTheme="majorHAnsi" w:hAnsiTheme="majorHAnsi" w:cstheme="majorHAnsi"/>
        </w:rPr>
      </w:pPr>
      <w:r w:rsidRPr="00A76C4F">
        <w:rPr>
          <w:rFonts w:asciiTheme="majorHAnsi" w:hAnsiTheme="majorHAnsi" w:cstheme="majorHAnsi"/>
        </w:rPr>
        <w:t>Huntington Beach: 5%</w:t>
      </w:r>
    </w:p>
    <w:p w14:paraId="47677028" w14:textId="77777777" w:rsidR="00ED351A" w:rsidRPr="00A76C4F" w:rsidRDefault="00ED351A" w:rsidP="00ED351A">
      <w:pPr>
        <w:pStyle w:val="whitespace-normal"/>
        <w:numPr>
          <w:ilvl w:val="0"/>
          <w:numId w:val="19"/>
        </w:numPr>
        <w:rPr>
          <w:rFonts w:asciiTheme="majorHAnsi" w:hAnsiTheme="majorHAnsi" w:cstheme="majorHAnsi"/>
        </w:rPr>
      </w:pPr>
      <w:r w:rsidRPr="00A76C4F">
        <w:rPr>
          <w:rFonts w:asciiTheme="majorHAnsi" w:hAnsiTheme="majorHAnsi" w:cstheme="majorHAnsi"/>
        </w:rPr>
        <w:t>Fullerton: 5%</w:t>
      </w:r>
    </w:p>
    <w:p w14:paraId="66468599" w14:textId="77777777" w:rsidR="00ED351A" w:rsidRPr="00A76C4F" w:rsidRDefault="00ED351A" w:rsidP="00ED351A">
      <w:pPr>
        <w:pStyle w:val="whitespace-normal"/>
        <w:numPr>
          <w:ilvl w:val="0"/>
          <w:numId w:val="19"/>
        </w:numPr>
        <w:rPr>
          <w:rFonts w:asciiTheme="majorHAnsi" w:hAnsiTheme="majorHAnsi" w:cstheme="majorHAnsi"/>
        </w:rPr>
      </w:pPr>
      <w:r w:rsidRPr="00A76C4F">
        <w:rPr>
          <w:rFonts w:asciiTheme="majorHAnsi" w:hAnsiTheme="majorHAnsi" w:cstheme="majorHAnsi"/>
        </w:rPr>
        <w:t>Orange: 5%</w:t>
      </w:r>
    </w:p>
    <w:p w14:paraId="1DC5E5DA" w14:textId="77777777" w:rsidR="00A76C4F" w:rsidRPr="00A76C4F" w:rsidRDefault="00A76C4F" w:rsidP="00A76C4F">
      <w:pPr>
        <w:pStyle w:val="whitespace-pre-wrap"/>
        <w:rPr>
          <w:rFonts w:asciiTheme="majorHAnsi" w:hAnsiTheme="majorHAnsi" w:cstheme="majorHAnsi"/>
        </w:rPr>
      </w:pPr>
      <w:r w:rsidRPr="00A76C4F">
        <w:rPr>
          <w:rStyle w:val="Strong"/>
          <w:rFonts w:asciiTheme="majorHAnsi" w:hAnsiTheme="majorHAnsi" w:cstheme="majorHAnsi"/>
        </w:rPr>
        <w:t>CUSTOMER CHALLENGES</w:t>
      </w:r>
    </w:p>
    <w:p w14:paraId="50742EBA" w14:textId="71593CEE" w:rsidR="00A76C4F" w:rsidRPr="00A76C4F" w:rsidRDefault="00A76C4F" w:rsidP="00A76C4F">
      <w:pPr>
        <w:pStyle w:val="whitespace-normal"/>
        <w:rPr>
          <w:rStyle w:val="Strong"/>
          <w:rFonts w:asciiTheme="majorHAnsi" w:hAnsiTheme="majorHAnsi" w:cstheme="majorHAnsi"/>
          <w:b w:val="0"/>
          <w:bCs w:val="0"/>
        </w:rPr>
      </w:pPr>
      <w:r w:rsidRPr="00A76C4F">
        <w:rPr>
          <w:rStyle w:val="Strong"/>
          <w:rFonts w:asciiTheme="majorHAnsi" w:hAnsiTheme="majorHAnsi" w:cstheme="majorHAnsi"/>
        </w:rPr>
        <w:t>Cost of Living and Housing</w:t>
      </w:r>
      <w:r w:rsidRPr="00A76C4F">
        <w:rPr>
          <w:rFonts w:asciiTheme="majorHAnsi" w:hAnsiTheme="majorHAnsi" w:cstheme="majorHAnsi"/>
        </w:rPr>
        <w:t xml:space="preserve"> With the median rent in Orange County at $2,057 a month and home prices over $490,000 higher than the national median, rent and mortgage payments are a large expense for Orange County families. For parents receiving child support payments, their monthly payments offset these costs. For parents making child support payments, it can be difficult to find a balance between paying child support and their need to pay rent. Generally, the cost of groceries, gas, and other goods are also higher in Orange County, and California, compared to other areas of the U.S.</w:t>
      </w:r>
    </w:p>
    <w:p w14:paraId="4660EE44" w14:textId="40B31797" w:rsidR="00A76C4F" w:rsidRPr="00A76C4F" w:rsidRDefault="00A76C4F" w:rsidP="00A76C4F">
      <w:pPr>
        <w:pStyle w:val="whitespace-normal"/>
        <w:rPr>
          <w:rFonts w:asciiTheme="majorHAnsi" w:hAnsiTheme="majorHAnsi" w:cstheme="majorHAnsi"/>
        </w:rPr>
      </w:pPr>
      <w:r w:rsidRPr="00A76C4F">
        <w:rPr>
          <w:rStyle w:val="Strong"/>
          <w:rFonts w:asciiTheme="majorHAnsi" w:hAnsiTheme="majorHAnsi" w:cstheme="majorHAnsi"/>
        </w:rPr>
        <w:t>Barriers to Making and Receiving Payments</w:t>
      </w:r>
      <w:r w:rsidRPr="00A76C4F">
        <w:rPr>
          <w:rFonts w:asciiTheme="majorHAnsi" w:hAnsiTheme="majorHAnsi" w:cstheme="majorHAnsi"/>
        </w:rPr>
        <w:t xml:space="preserve"> Many of our customers experience challenges with unemployment and under-employment, limited education, and healthcare coverage that does not meet their needs and/or the needs of their children. Some of our customers have a criminal history which can make it hard to find a job. Often, customers face some combination of these challenges and each alone makes paying child support more difficult.</w:t>
      </w:r>
    </w:p>
    <w:p w14:paraId="2825EBDC" w14:textId="77777777" w:rsidR="00A76C4F" w:rsidRPr="00A76C4F" w:rsidRDefault="00A76C4F" w:rsidP="00A76C4F">
      <w:pPr>
        <w:pStyle w:val="whitespace-normal"/>
        <w:rPr>
          <w:rFonts w:asciiTheme="majorHAnsi" w:hAnsiTheme="majorHAnsi" w:cstheme="majorHAnsi"/>
        </w:rPr>
      </w:pPr>
      <w:r w:rsidRPr="00A76C4F">
        <w:rPr>
          <w:rStyle w:val="Strong"/>
          <w:rFonts w:asciiTheme="majorHAnsi" w:hAnsiTheme="majorHAnsi" w:cstheme="majorHAnsi"/>
        </w:rPr>
        <w:t>Difficulty Navigating the Child Support Process</w:t>
      </w:r>
      <w:r w:rsidRPr="00A76C4F">
        <w:rPr>
          <w:rFonts w:asciiTheme="majorHAnsi" w:hAnsiTheme="majorHAnsi" w:cstheme="majorHAnsi"/>
        </w:rPr>
        <w:t xml:space="preserve"> The child support process includes legal paperwork, navigating negotiations and relationships, court appearances, and decisions that affect the parents and children involved for a long time. The forms required can be hard to fill out, especially if there is a language barrier. Without an understanding of the child support process, it can be hard for customers to know what decisions make the most sense for them and their children.</w:t>
      </w:r>
    </w:p>
    <w:p w14:paraId="51D62FA3" w14:textId="77777777" w:rsidR="00A76C4F" w:rsidRPr="00A76C4F" w:rsidRDefault="00A76C4F" w:rsidP="00A76C4F">
      <w:pPr>
        <w:pStyle w:val="whitespace-pre-wrap"/>
        <w:rPr>
          <w:rFonts w:asciiTheme="majorHAnsi" w:hAnsiTheme="majorHAnsi" w:cstheme="majorHAnsi"/>
        </w:rPr>
      </w:pPr>
      <w:r w:rsidRPr="00A76C4F">
        <w:rPr>
          <w:rFonts w:asciiTheme="majorHAnsi" w:hAnsiTheme="majorHAnsi" w:cstheme="majorHAnsi"/>
        </w:rPr>
        <w:t>Each of our customers brings a unique set of challenges, needs, and expectations. It is important for our services to have flexibility to adapt to these broad range of needs, challenges, and expectations. For example, we introduced a virtual appointment option to continue services during the pandemic which greatly increased accessibility. However, many of our customers still prefer coming to our office in person to make payments and ask questions. Having both options available to meet both preferences is an example of how we think about flexibility in service delivery.</w:t>
      </w:r>
    </w:p>
    <w:p w14:paraId="20EE5C74" w14:textId="77777777" w:rsidR="00A76C4F" w:rsidRDefault="00A76C4F" w:rsidP="00A76C4F">
      <w:pPr>
        <w:pStyle w:val="whitespace-pre-wrap"/>
        <w:rPr>
          <w:rFonts w:asciiTheme="majorHAnsi" w:hAnsiTheme="majorHAnsi" w:cstheme="majorHAnsi"/>
        </w:rPr>
      </w:pPr>
      <w:r w:rsidRPr="00A76C4F">
        <w:rPr>
          <w:rFonts w:asciiTheme="majorHAnsi" w:hAnsiTheme="majorHAnsi" w:cstheme="majorHAnsi"/>
        </w:rPr>
        <w:t xml:space="preserve">*US Census Bureau, 2023: </w:t>
      </w:r>
      <w:hyperlink r:id="rId5" w:history="1">
        <w:r w:rsidRPr="00A76C4F">
          <w:rPr>
            <w:rStyle w:val="Hyperlink"/>
            <w:rFonts w:asciiTheme="majorHAnsi" w:hAnsiTheme="majorHAnsi" w:cstheme="majorHAnsi"/>
          </w:rPr>
          <w:t>https://www.census.gov/quickfacts/fact/table/orangecountycalifornia,US/PST045222,PST045221</w:t>
        </w:r>
      </w:hyperlink>
    </w:p>
    <w:p w14:paraId="65719C14" w14:textId="77777777" w:rsidR="005C7622" w:rsidRPr="00A76C4F" w:rsidRDefault="005C7622" w:rsidP="00A76C4F">
      <w:pPr>
        <w:pStyle w:val="whitespace-pre-wrap"/>
        <w:rPr>
          <w:rFonts w:asciiTheme="majorHAnsi" w:hAnsiTheme="majorHAnsi" w:cstheme="majorHAnsi"/>
        </w:rPr>
      </w:pPr>
    </w:p>
    <w:p w14:paraId="49DC6C4E" w14:textId="77777777" w:rsidR="005C7622" w:rsidRDefault="005C7622">
      <w:pPr>
        <w:rPr>
          <w:rFonts w:asciiTheme="majorHAnsi" w:hAnsiTheme="majorHAnsi" w:cstheme="majorHAnsi"/>
          <w:sz w:val="24"/>
          <w:szCs w:val="24"/>
        </w:rPr>
      </w:pPr>
      <w:r w:rsidRPr="005C7622">
        <w:rPr>
          <w:rFonts w:asciiTheme="majorHAnsi" w:hAnsiTheme="majorHAnsi" w:cstheme="majorHAnsi"/>
          <w:b/>
          <w:bCs/>
          <w:sz w:val="28"/>
          <w:szCs w:val="28"/>
        </w:rPr>
        <w:lastRenderedPageBreak/>
        <w:t>OUR APPROACH</w:t>
      </w:r>
    </w:p>
    <w:p w14:paraId="70352D95" w14:textId="55FF9AA4" w:rsidR="005C7622" w:rsidRDefault="005C7622">
      <w:pPr>
        <w:rPr>
          <w:rFonts w:asciiTheme="majorHAnsi" w:hAnsiTheme="majorHAnsi" w:cstheme="majorHAnsi"/>
          <w:sz w:val="24"/>
          <w:szCs w:val="24"/>
        </w:rPr>
      </w:pPr>
      <w:r w:rsidRPr="005C7622">
        <w:rPr>
          <w:rFonts w:asciiTheme="majorHAnsi" w:hAnsiTheme="majorHAnsi" w:cstheme="majorHAnsi"/>
          <w:sz w:val="24"/>
          <w:szCs w:val="24"/>
        </w:rPr>
        <w:t xml:space="preserve">Being flexible, intentional, and proactive in our approach is how we meet our customers’ needs and reduce their challenges. We put these ideas to work over the last year through a holistic transformation, business process changes, implementing new programs, and promoting a new culture.  </w:t>
      </w:r>
    </w:p>
    <w:p w14:paraId="2135CC19" w14:textId="77777777" w:rsidR="005C7622" w:rsidRDefault="005C7622">
      <w:pPr>
        <w:rPr>
          <w:rFonts w:asciiTheme="majorHAnsi" w:hAnsiTheme="majorHAnsi" w:cstheme="majorHAnsi"/>
          <w:sz w:val="24"/>
          <w:szCs w:val="24"/>
        </w:rPr>
      </w:pPr>
      <w:r w:rsidRPr="005C7622">
        <w:rPr>
          <w:rFonts w:asciiTheme="majorHAnsi" w:hAnsiTheme="majorHAnsi" w:cstheme="majorHAnsi"/>
          <w:b/>
          <w:bCs/>
          <w:sz w:val="24"/>
          <w:szCs w:val="24"/>
        </w:rPr>
        <w:t>HOLISTIC CUSTOMER SERVICE</w:t>
      </w:r>
      <w:r w:rsidRPr="005C7622">
        <w:rPr>
          <w:rFonts w:asciiTheme="majorHAnsi" w:hAnsiTheme="majorHAnsi" w:cstheme="majorHAnsi"/>
          <w:sz w:val="24"/>
          <w:szCs w:val="24"/>
        </w:rPr>
        <w:t xml:space="preserve"> For the last two years, OC CSS has been reimagining how we serve our customers by creating a culture and system of services designed to meet the unique needs of each of our customers. A holistic customer service approach means walking customers through their case, explaining every option available to them, and helping them understand next steps. This approach is designed to empower our customers to feel confident in their decisions and for our case managers to have a collaborative and supportive role in moving cases forward. </w:t>
      </w:r>
    </w:p>
    <w:p w14:paraId="628A16F8" w14:textId="77777777" w:rsidR="005C7622" w:rsidRDefault="005C7622">
      <w:pPr>
        <w:rPr>
          <w:rFonts w:asciiTheme="majorHAnsi" w:hAnsiTheme="majorHAnsi" w:cstheme="majorHAnsi"/>
          <w:sz w:val="24"/>
          <w:szCs w:val="24"/>
        </w:rPr>
      </w:pPr>
      <w:r w:rsidRPr="005C7622">
        <w:rPr>
          <w:rFonts w:asciiTheme="majorHAnsi" w:hAnsiTheme="majorHAnsi" w:cstheme="majorHAnsi"/>
          <w:b/>
          <w:bCs/>
          <w:sz w:val="24"/>
          <w:szCs w:val="24"/>
        </w:rPr>
        <w:t>CUSTOMER EXPERIENCE</w:t>
      </w:r>
      <w:r w:rsidRPr="005C7622">
        <w:rPr>
          <w:rFonts w:asciiTheme="majorHAnsi" w:hAnsiTheme="majorHAnsi" w:cstheme="majorHAnsi"/>
          <w:sz w:val="24"/>
          <w:szCs w:val="24"/>
        </w:rPr>
        <w:t xml:space="preserve"> Using research, customer surveys, and staff input, we gained a better understanding of our customers’ experience and identified changes that could increase accessibility and convenience. As a result, we implemented new processes and technology to enhance customer communication, simplified processes for customers, and trained case managers on more productive and effective approaches to customer conversations. </w:t>
      </w:r>
    </w:p>
    <w:p w14:paraId="23D31A80" w14:textId="27E3A051" w:rsidR="00B17FD3" w:rsidRDefault="005C7622">
      <w:pPr>
        <w:rPr>
          <w:rFonts w:asciiTheme="majorHAnsi" w:hAnsiTheme="majorHAnsi" w:cstheme="majorHAnsi"/>
          <w:sz w:val="24"/>
          <w:szCs w:val="24"/>
        </w:rPr>
      </w:pPr>
      <w:r w:rsidRPr="005C7622">
        <w:rPr>
          <w:rFonts w:asciiTheme="majorHAnsi" w:hAnsiTheme="majorHAnsi" w:cstheme="majorHAnsi"/>
          <w:b/>
          <w:bCs/>
          <w:sz w:val="24"/>
          <w:szCs w:val="24"/>
        </w:rPr>
        <w:t>SETTING UP OUR CUSTOMERS FOR SUCCESS</w:t>
      </w:r>
      <w:r w:rsidRPr="005C7622">
        <w:rPr>
          <w:rFonts w:asciiTheme="majorHAnsi" w:hAnsiTheme="majorHAnsi" w:cstheme="majorHAnsi"/>
          <w:sz w:val="24"/>
          <w:szCs w:val="24"/>
        </w:rPr>
        <w:t xml:space="preserve"> Child support orders should work for both parents. Our goal is to find a balance between supporting children and affordability. This balance makes it more likely parents can afford their child support payments and those payments are reliable sources of income. Child support orders that strike this balance are called right-sized orders.</w:t>
      </w:r>
    </w:p>
    <w:p w14:paraId="2681FC73" w14:textId="59C4050B" w:rsidR="005C7622" w:rsidRDefault="005C7622">
      <w:pPr>
        <w:rPr>
          <w:rFonts w:asciiTheme="majorHAnsi" w:hAnsiTheme="majorHAnsi" w:cstheme="majorHAnsi"/>
          <w:sz w:val="24"/>
          <w:szCs w:val="24"/>
        </w:rPr>
      </w:pPr>
      <w:r w:rsidRPr="005C7622">
        <w:rPr>
          <w:rFonts w:asciiTheme="majorHAnsi" w:hAnsiTheme="majorHAnsi" w:cstheme="majorHAnsi"/>
          <w:sz w:val="24"/>
          <w:szCs w:val="24"/>
        </w:rPr>
        <w:t>To obtain a right-sized order, we strive to fully engage both parents in the process of setting a child support order. Their engagement allows us to base amounts on accurate income, monthly costs, and parenting time. It also gives us the opportunity to build trust and share the child support process. This trust and understanding opens communication when assistance is needed in the future. With right-sized orders in mind, we designed a new settlement conference process. This process allows customers to meet with a child support attorney to reach an agreement on a child support amount rather than going to court. This helps us engage both parents, facilitate discussion, and share how order amounts are established. When parents agree to an order amount it is more likely the child support case will be successful for both parents in the long run.</w:t>
      </w:r>
    </w:p>
    <w:p w14:paraId="03E3F36B" w14:textId="6C26135B" w:rsidR="005C7622" w:rsidRDefault="005C7622">
      <w:pPr>
        <w:rPr>
          <w:rFonts w:asciiTheme="majorHAnsi" w:hAnsiTheme="majorHAnsi" w:cstheme="majorHAnsi"/>
          <w:sz w:val="24"/>
          <w:szCs w:val="24"/>
        </w:rPr>
      </w:pPr>
      <w:r>
        <w:rPr>
          <w:rFonts w:asciiTheme="majorHAnsi" w:hAnsiTheme="majorHAnsi" w:cstheme="majorHAnsi"/>
          <w:sz w:val="24"/>
          <w:szCs w:val="24"/>
        </w:rPr>
        <w:t xml:space="preserve">52% </w:t>
      </w:r>
      <w:r w:rsidRPr="005C7622">
        <w:rPr>
          <w:rFonts w:asciiTheme="majorHAnsi" w:hAnsiTheme="majorHAnsi" w:cstheme="majorHAnsi"/>
          <w:sz w:val="24"/>
          <w:szCs w:val="24"/>
        </w:rPr>
        <w:t>of settlement conferences successfully reached an agreement on a child support amount in FFY 22</w:t>
      </w:r>
      <w:r>
        <w:rPr>
          <w:rFonts w:asciiTheme="majorHAnsi" w:hAnsiTheme="majorHAnsi" w:cstheme="majorHAnsi"/>
          <w:sz w:val="24"/>
          <w:szCs w:val="24"/>
        </w:rPr>
        <w:t>.</w:t>
      </w:r>
    </w:p>
    <w:p w14:paraId="2E1BE3AB" w14:textId="77777777" w:rsidR="005C7622" w:rsidRPr="005C7622" w:rsidRDefault="005C7622">
      <w:pPr>
        <w:rPr>
          <w:rFonts w:asciiTheme="majorHAnsi" w:hAnsiTheme="majorHAnsi" w:cstheme="majorHAnsi"/>
          <w:b/>
          <w:bCs/>
          <w:sz w:val="24"/>
          <w:szCs w:val="24"/>
        </w:rPr>
      </w:pPr>
      <w:r w:rsidRPr="005C7622">
        <w:rPr>
          <w:rFonts w:asciiTheme="majorHAnsi" w:hAnsiTheme="majorHAnsi" w:cstheme="majorHAnsi"/>
          <w:b/>
          <w:bCs/>
          <w:sz w:val="24"/>
          <w:szCs w:val="24"/>
        </w:rPr>
        <w:t>Helping Customers Manage Child Support Debt</w:t>
      </w:r>
    </w:p>
    <w:p w14:paraId="317E34F5" w14:textId="77777777" w:rsidR="005C7622" w:rsidRDefault="005C7622">
      <w:pPr>
        <w:rPr>
          <w:rFonts w:asciiTheme="majorHAnsi" w:hAnsiTheme="majorHAnsi" w:cstheme="majorHAnsi"/>
          <w:sz w:val="24"/>
          <w:szCs w:val="24"/>
        </w:rPr>
      </w:pPr>
      <w:r w:rsidRPr="005C7622">
        <w:rPr>
          <w:rFonts w:asciiTheme="majorHAnsi" w:hAnsiTheme="majorHAnsi" w:cstheme="majorHAnsi"/>
          <w:sz w:val="24"/>
          <w:szCs w:val="24"/>
        </w:rPr>
        <w:lastRenderedPageBreak/>
        <w:t xml:space="preserve">Establishing right-sized orders is the first step towards preventing child support debt. However, child support orders last for </w:t>
      </w:r>
      <w:proofErr w:type="gramStart"/>
      <w:r w:rsidRPr="005C7622">
        <w:rPr>
          <w:rFonts w:asciiTheme="majorHAnsi" w:hAnsiTheme="majorHAnsi" w:cstheme="majorHAnsi"/>
          <w:sz w:val="24"/>
          <w:szCs w:val="24"/>
        </w:rPr>
        <w:t>years</w:t>
      </w:r>
      <w:proofErr w:type="gramEnd"/>
      <w:r w:rsidRPr="005C7622">
        <w:rPr>
          <w:rFonts w:asciiTheme="majorHAnsi" w:hAnsiTheme="majorHAnsi" w:cstheme="majorHAnsi"/>
          <w:sz w:val="24"/>
          <w:szCs w:val="24"/>
        </w:rPr>
        <w:t xml:space="preserve"> and life changes a lot in that time. If a customer </w:t>
      </w:r>
      <w:proofErr w:type="gramStart"/>
      <w:r w:rsidRPr="005C7622">
        <w:rPr>
          <w:rFonts w:asciiTheme="majorHAnsi" w:hAnsiTheme="majorHAnsi" w:cstheme="majorHAnsi"/>
          <w:sz w:val="24"/>
          <w:szCs w:val="24"/>
        </w:rPr>
        <w:t>misses</w:t>
      </w:r>
      <w:proofErr w:type="gramEnd"/>
      <w:r w:rsidRPr="005C7622">
        <w:rPr>
          <w:rFonts w:asciiTheme="majorHAnsi" w:hAnsiTheme="majorHAnsi" w:cstheme="majorHAnsi"/>
          <w:sz w:val="24"/>
          <w:szCs w:val="24"/>
        </w:rPr>
        <w:t xml:space="preserve"> payments, we work with them to create a payment plan or check if they qualify to change their monthly amount.</w:t>
      </w:r>
    </w:p>
    <w:p w14:paraId="66A34359" w14:textId="78676442" w:rsidR="005C7622" w:rsidRDefault="005C7622">
      <w:pPr>
        <w:rPr>
          <w:rFonts w:asciiTheme="majorHAnsi" w:hAnsiTheme="majorHAnsi" w:cstheme="majorHAnsi"/>
          <w:sz w:val="24"/>
          <w:szCs w:val="24"/>
        </w:rPr>
      </w:pPr>
      <w:r w:rsidRPr="005C7622">
        <w:rPr>
          <w:rFonts w:asciiTheme="majorHAnsi" w:hAnsiTheme="majorHAnsi" w:cstheme="majorHAnsi"/>
          <w:sz w:val="24"/>
          <w:szCs w:val="24"/>
        </w:rPr>
        <w:t>California’s Debt Reduction Program also allows OC CSS to negotiate a payment on child support debt and forgive the remaining balance*. Through internal education and promotion of how the Debt Reduction Program can transform our customers’ lives, OC CSS has proactively encouraged case managers to identify eligible customers and help them take full advantage of the program.</w:t>
      </w:r>
    </w:p>
    <w:p w14:paraId="3692F585" w14:textId="1036500D" w:rsidR="005C7622" w:rsidRDefault="005C7622">
      <w:pPr>
        <w:rPr>
          <w:rFonts w:asciiTheme="majorHAnsi" w:hAnsiTheme="majorHAnsi" w:cstheme="majorHAnsi"/>
          <w:sz w:val="24"/>
          <w:szCs w:val="24"/>
        </w:rPr>
      </w:pPr>
      <w:r>
        <w:rPr>
          <w:rFonts w:asciiTheme="majorHAnsi" w:hAnsiTheme="majorHAnsi" w:cstheme="majorHAnsi"/>
          <w:sz w:val="24"/>
          <w:szCs w:val="24"/>
        </w:rPr>
        <w:t xml:space="preserve">256 </w:t>
      </w:r>
      <w:r w:rsidRPr="005C7622">
        <w:rPr>
          <w:rFonts w:asciiTheme="majorHAnsi" w:hAnsiTheme="majorHAnsi" w:cstheme="majorHAnsi"/>
          <w:sz w:val="24"/>
          <w:szCs w:val="24"/>
        </w:rPr>
        <w:t>Debt Reduction Program applications approved in FFY 22</w:t>
      </w:r>
      <w:r>
        <w:rPr>
          <w:rFonts w:asciiTheme="majorHAnsi" w:hAnsiTheme="majorHAnsi" w:cstheme="majorHAnsi"/>
          <w:sz w:val="24"/>
          <w:szCs w:val="24"/>
        </w:rPr>
        <w:t>.</w:t>
      </w:r>
    </w:p>
    <w:p w14:paraId="206C0C71" w14:textId="13023E5F" w:rsidR="005C7622" w:rsidRDefault="005C7622">
      <w:pPr>
        <w:rPr>
          <w:rFonts w:asciiTheme="majorHAnsi" w:hAnsiTheme="majorHAnsi" w:cstheme="majorHAnsi"/>
          <w:sz w:val="24"/>
          <w:szCs w:val="24"/>
        </w:rPr>
      </w:pPr>
      <w:r w:rsidRPr="005C7622">
        <w:rPr>
          <w:rFonts w:asciiTheme="majorHAnsi" w:hAnsiTheme="majorHAnsi" w:cstheme="majorHAnsi"/>
          <w:sz w:val="24"/>
          <w:szCs w:val="24"/>
        </w:rPr>
        <w:t>*Only past due child support owed to the government qualifies. Past due child support is owed to the government if missed payments occurred while the child(ren) received public assistance.</w:t>
      </w:r>
    </w:p>
    <w:p w14:paraId="7BBD7CE9" w14:textId="272B328C" w:rsidR="005C7622" w:rsidRPr="005C7622" w:rsidRDefault="005C7622">
      <w:pPr>
        <w:rPr>
          <w:rFonts w:asciiTheme="majorHAnsi" w:hAnsiTheme="majorHAnsi" w:cstheme="majorHAnsi"/>
          <w:b/>
          <w:bCs/>
          <w:sz w:val="24"/>
          <w:szCs w:val="24"/>
        </w:rPr>
      </w:pPr>
      <w:r w:rsidRPr="005C7622">
        <w:rPr>
          <w:rFonts w:asciiTheme="majorHAnsi" w:hAnsiTheme="majorHAnsi" w:cstheme="majorHAnsi"/>
          <w:b/>
          <w:bCs/>
          <w:sz w:val="24"/>
          <w:szCs w:val="24"/>
        </w:rPr>
        <w:t>WORKING TOGETHER</w:t>
      </w:r>
    </w:p>
    <w:p w14:paraId="6CEC3FA6" w14:textId="1F150EE9" w:rsidR="005C7622" w:rsidRDefault="005C7622">
      <w:pPr>
        <w:rPr>
          <w:rFonts w:asciiTheme="majorHAnsi" w:hAnsiTheme="majorHAnsi" w:cstheme="majorHAnsi"/>
          <w:sz w:val="24"/>
          <w:szCs w:val="24"/>
        </w:rPr>
      </w:pPr>
      <w:r w:rsidRPr="005C7622">
        <w:rPr>
          <w:rFonts w:asciiTheme="majorHAnsi" w:hAnsiTheme="majorHAnsi" w:cstheme="majorHAnsi"/>
          <w:sz w:val="24"/>
          <w:szCs w:val="24"/>
        </w:rPr>
        <w:t>Child support is a big part of our customers’ lives, but it is still only one piece of it. We know that we can only support our customers in so many ways. To play a larger role in helping our customers be successful, we rely on non-profit, county, and government partners to help our customers in ways we cannot. We want to connect our customers to these resources and help other agencies where we can because the well-being and success of our community and parents we serve is tied to the well-being and success of Orange County’s children.</w:t>
      </w:r>
    </w:p>
    <w:p w14:paraId="7267D2A7" w14:textId="01CA8E66" w:rsidR="005C7622" w:rsidRDefault="005C7622">
      <w:pPr>
        <w:rPr>
          <w:rFonts w:asciiTheme="majorHAnsi" w:hAnsiTheme="majorHAnsi" w:cstheme="majorHAnsi"/>
          <w:sz w:val="24"/>
          <w:szCs w:val="24"/>
        </w:rPr>
      </w:pPr>
      <w:r w:rsidRPr="005C7622">
        <w:rPr>
          <w:rFonts w:asciiTheme="majorHAnsi" w:hAnsiTheme="majorHAnsi" w:cstheme="majorHAnsi"/>
          <w:sz w:val="24"/>
          <w:szCs w:val="24"/>
        </w:rPr>
        <w:t>Building relationships with community service providers that specialize in father engagement gives us the opportunity to understand the unique needs and situations of fathers which informs our services and approach. It also allows us to share the child support process with these providers so they can support their clients with cases.</w:t>
      </w:r>
    </w:p>
    <w:p w14:paraId="7EAD72EF" w14:textId="64DB56AC" w:rsidR="005C7622" w:rsidRDefault="005C7622">
      <w:pPr>
        <w:rPr>
          <w:rFonts w:asciiTheme="majorHAnsi" w:hAnsiTheme="majorHAnsi" w:cstheme="majorHAnsi"/>
          <w:sz w:val="24"/>
          <w:szCs w:val="24"/>
        </w:rPr>
      </w:pPr>
      <w:r w:rsidRPr="005C7622">
        <w:rPr>
          <w:rFonts w:asciiTheme="majorHAnsi" w:hAnsiTheme="majorHAnsi" w:cstheme="majorHAnsi"/>
          <w:sz w:val="24"/>
          <w:szCs w:val="24"/>
        </w:rPr>
        <w:t xml:space="preserve">Our relationships with local family resource centers, job centers, and Orange County Social Services Agency allow us to connect customers who need help with job services, </w:t>
      </w:r>
      <w:proofErr w:type="gramStart"/>
      <w:r w:rsidRPr="005C7622">
        <w:rPr>
          <w:rFonts w:asciiTheme="majorHAnsi" w:hAnsiTheme="majorHAnsi" w:cstheme="majorHAnsi"/>
          <w:sz w:val="24"/>
          <w:szCs w:val="24"/>
        </w:rPr>
        <w:t>health</w:t>
      </w:r>
      <w:proofErr w:type="gramEnd"/>
      <w:r w:rsidRPr="005C7622">
        <w:rPr>
          <w:rFonts w:asciiTheme="majorHAnsi" w:hAnsiTheme="majorHAnsi" w:cstheme="majorHAnsi"/>
          <w:sz w:val="24"/>
          <w:szCs w:val="24"/>
        </w:rPr>
        <w:t xml:space="preserve"> and mental health services, or just meeting basic needs.</w:t>
      </w:r>
    </w:p>
    <w:p w14:paraId="7E5093E8" w14:textId="3439A43B" w:rsidR="005C7622" w:rsidRDefault="005C7622">
      <w:pPr>
        <w:rPr>
          <w:rFonts w:asciiTheme="majorHAnsi" w:hAnsiTheme="majorHAnsi" w:cstheme="majorHAnsi"/>
          <w:sz w:val="24"/>
          <w:szCs w:val="24"/>
        </w:rPr>
      </w:pPr>
      <w:r w:rsidRPr="005C7622">
        <w:rPr>
          <w:rFonts w:asciiTheme="majorHAnsi" w:hAnsiTheme="majorHAnsi" w:cstheme="majorHAnsi"/>
          <w:sz w:val="24"/>
          <w:szCs w:val="24"/>
        </w:rPr>
        <w:t>Every quarter, we host Social Safety Net presentations where local community service providers share information about their services. These presentations inform our case managers who connect our customers to these providers.</w:t>
      </w:r>
    </w:p>
    <w:p w14:paraId="1591803C" w14:textId="72492F79" w:rsidR="005C7622" w:rsidRDefault="005C7622">
      <w:pPr>
        <w:rPr>
          <w:rFonts w:asciiTheme="majorHAnsi" w:hAnsiTheme="majorHAnsi" w:cstheme="majorHAnsi"/>
          <w:sz w:val="24"/>
          <w:szCs w:val="24"/>
        </w:rPr>
      </w:pPr>
      <w:r w:rsidRPr="005C7622">
        <w:rPr>
          <w:rFonts w:asciiTheme="majorHAnsi" w:hAnsiTheme="majorHAnsi" w:cstheme="majorHAnsi"/>
          <w:sz w:val="24"/>
          <w:szCs w:val="24"/>
        </w:rPr>
        <w:t>This year, presenters included CalOptima, family resource centers, Community Legal Aid SoCal, the Superior Court of Orange County, MOMs Orange County, and Veterans Legal Institute.</w:t>
      </w:r>
    </w:p>
    <w:p w14:paraId="6999EC00" w14:textId="607B68F3" w:rsidR="005C7622" w:rsidRDefault="005C7622">
      <w:pPr>
        <w:rPr>
          <w:rFonts w:asciiTheme="majorHAnsi" w:hAnsiTheme="majorHAnsi" w:cstheme="majorHAnsi"/>
          <w:sz w:val="24"/>
          <w:szCs w:val="24"/>
        </w:rPr>
      </w:pPr>
      <w:r w:rsidRPr="005C7622">
        <w:rPr>
          <w:rFonts w:asciiTheme="majorHAnsi" w:hAnsiTheme="majorHAnsi" w:cstheme="majorHAnsi"/>
          <w:sz w:val="24"/>
          <w:szCs w:val="24"/>
        </w:rPr>
        <w:t xml:space="preserve">OC CSS has started to work with the OC CARES system which coordinates care and services for individuals involved in the justice system re-entering society. For individuals in the OC CARES system with a case, we can help them navigate barriers to re-entry caused by child support where it is </w:t>
      </w:r>
      <w:proofErr w:type="gramStart"/>
      <w:r w:rsidRPr="005C7622">
        <w:rPr>
          <w:rFonts w:asciiTheme="majorHAnsi" w:hAnsiTheme="majorHAnsi" w:cstheme="majorHAnsi"/>
          <w:sz w:val="24"/>
          <w:szCs w:val="24"/>
        </w:rPr>
        <w:t>appropriate</w:t>
      </w:r>
      <w:proofErr w:type="gramEnd"/>
      <w:r w:rsidRPr="005C7622">
        <w:rPr>
          <w:rFonts w:asciiTheme="majorHAnsi" w:hAnsiTheme="majorHAnsi" w:cstheme="majorHAnsi"/>
          <w:sz w:val="24"/>
          <w:szCs w:val="24"/>
        </w:rPr>
        <w:t xml:space="preserve"> and we are able to.</w:t>
      </w:r>
    </w:p>
    <w:p w14:paraId="419EC25B" w14:textId="35CA4198" w:rsidR="005C7622" w:rsidRDefault="005C7622">
      <w:pPr>
        <w:rPr>
          <w:rFonts w:asciiTheme="majorHAnsi" w:hAnsiTheme="majorHAnsi" w:cstheme="majorHAnsi"/>
          <w:sz w:val="24"/>
          <w:szCs w:val="24"/>
        </w:rPr>
      </w:pPr>
      <w:r w:rsidRPr="005C7622">
        <w:rPr>
          <w:rFonts w:asciiTheme="majorHAnsi" w:hAnsiTheme="majorHAnsi" w:cstheme="majorHAnsi"/>
          <w:sz w:val="24"/>
          <w:szCs w:val="24"/>
        </w:rPr>
        <w:lastRenderedPageBreak/>
        <w:t>For customers affected by domestic violence, accessing child support services can be difficult. We worked with domestic violence service providers in Orange County to design a system of services that help us identify these customers and provide them safe access to child support. In partnership with the Orange County Superior Court, we have implemented on-site protocols and virtual options so that customers can safely attend their court hearings.</w:t>
      </w:r>
    </w:p>
    <w:p w14:paraId="4C0A0A22" w14:textId="36A901A5" w:rsidR="005C7622" w:rsidRDefault="005C7622">
      <w:pPr>
        <w:rPr>
          <w:rFonts w:asciiTheme="majorHAnsi" w:hAnsiTheme="majorHAnsi" w:cstheme="majorHAnsi"/>
          <w:sz w:val="24"/>
          <w:szCs w:val="24"/>
        </w:rPr>
      </w:pPr>
      <w:r w:rsidRPr="005C7622">
        <w:rPr>
          <w:rFonts w:asciiTheme="majorHAnsi" w:hAnsiTheme="majorHAnsi" w:cstheme="majorHAnsi"/>
          <w:sz w:val="24"/>
          <w:szCs w:val="24"/>
        </w:rPr>
        <w:t>While some partnerships help us fully support our customers, the Orange County Superior Court, Family Law Facilitator, and employers are critical partners in providing child support services. Maintaining relationships with them helps us ensure a positive overall experience for our customers.</w:t>
      </w:r>
    </w:p>
    <w:p w14:paraId="7B1A99F0" w14:textId="7E8BE015" w:rsidR="005C7622" w:rsidRDefault="005C7622">
      <w:pPr>
        <w:rPr>
          <w:rFonts w:asciiTheme="majorHAnsi" w:hAnsiTheme="majorHAnsi" w:cstheme="majorHAnsi"/>
          <w:b/>
          <w:bCs/>
          <w:sz w:val="24"/>
          <w:szCs w:val="24"/>
        </w:rPr>
      </w:pPr>
      <w:r w:rsidRPr="005C7622">
        <w:rPr>
          <w:rFonts w:asciiTheme="majorHAnsi" w:hAnsiTheme="majorHAnsi" w:cstheme="majorHAnsi"/>
          <w:b/>
          <w:bCs/>
          <w:sz w:val="24"/>
          <w:szCs w:val="24"/>
        </w:rPr>
        <w:t>COMMITMENT TO GROWTH AND PROGRESS</w:t>
      </w:r>
    </w:p>
    <w:p w14:paraId="15E34C51" w14:textId="70BEC741" w:rsidR="005C7622" w:rsidRDefault="005C7622">
      <w:pPr>
        <w:rPr>
          <w:rFonts w:asciiTheme="majorHAnsi" w:hAnsiTheme="majorHAnsi" w:cstheme="majorHAnsi"/>
          <w:sz w:val="24"/>
          <w:szCs w:val="24"/>
        </w:rPr>
      </w:pPr>
      <w:r w:rsidRPr="005C7622">
        <w:rPr>
          <w:rFonts w:asciiTheme="majorHAnsi" w:hAnsiTheme="majorHAnsi" w:cstheme="majorHAnsi"/>
          <w:sz w:val="24"/>
          <w:szCs w:val="24"/>
        </w:rPr>
        <w:t>We work to be a leader in the child support program by taking opportunities to innovate, improve our customers’ experience with the child support program, and develop an experienced workforce. We are committed to growing and moving our services forward because Orange County families deserve excellent, reliable service.</w:t>
      </w:r>
    </w:p>
    <w:p w14:paraId="265817F5" w14:textId="7A2608C2" w:rsidR="005C7622" w:rsidRPr="005C7622" w:rsidRDefault="005C7622">
      <w:pPr>
        <w:rPr>
          <w:rFonts w:asciiTheme="majorHAnsi" w:hAnsiTheme="majorHAnsi" w:cstheme="majorHAnsi"/>
          <w:b/>
          <w:bCs/>
          <w:sz w:val="24"/>
          <w:szCs w:val="24"/>
        </w:rPr>
      </w:pPr>
      <w:r w:rsidRPr="005C7622">
        <w:rPr>
          <w:rFonts w:asciiTheme="majorHAnsi" w:hAnsiTheme="majorHAnsi" w:cstheme="majorHAnsi"/>
          <w:b/>
          <w:bCs/>
          <w:sz w:val="24"/>
          <w:szCs w:val="24"/>
        </w:rPr>
        <w:t>FLEXIBILITY AND ACCESS</w:t>
      </w:r>
    </w:p>
    <w:p w14:paraId="2B1C3FC1" w14:textId="10FBC1B2" w:rsidR="005C7622" w:rsidRDefault="005C7622">
      <w:pPr>
        <w:rPr>
          <w:rFonts w:asciiTheme="majorHAnsi" w:hAnsiTheme="majorHAnsi" w:cstheme="majorHAnsi"/>
          <w:sz w:val="24"/>
          <w:szCs w:val="24"/>
        </w:rPr>
      </w:pPr>
      <w:r w:rsidRPr="005C7622">
        <w:rPr>
          <w:rFonts w:asciiTheme="majorHAnsi" w:hAnsiTheme="majorHAnsi" w:cstheme="majorHAnsi"/>
          <w:sz w:val="24"/>
          <w:szCs w:val="24"/>
        </w:rPr>
        <w:t>Improving flexibility and access for our customers comes through trying new approaches and finding innovative strategies. Over the years, we have focused on a variety of practical ways to give our customers flexibility in our services. This year, we focused on introducing, implementing, and refining the following strategies.</w:t>
      </w:r>
    </w:p>
    <w:p w14:paraId="04099145" w14:textId="48D42E6A" w:rsidR="005C7622" w:rsidRDefault="005C7622">
      <w:pPr>
        <w:rPr>
          <w:rFonts w:asciiTheme="majorHAnsi" w:hAnsiTheme="majorHAnsi" w:cstheme="majorHAnsi"/>
          <w:b/>
          <w:bCs/>
          <w:sz w:val="24"/>
          <w:szCs w:val="24"/>
        </w:rPr>
      </w:pPr>
      <w:r w:rsidRPr="005C7622">
        <w:rPr>
          <w:rFonts w:asciiTheme="majorHAnsi" w:hAnsiTheme="majorHAnsi" w:cstheme="majorHAnsi"/>
          <w:b/>
          <w:bCs/>
          <w:sz w:val="24"/>
          <w:szCs w:val="24"/>
        </w:rPr>
        <w:t>Simplified Application</w:t>
      </w:r>
    </w:p>
    <w:p w14:paraId="61C6920F" w14:textId="7188BB70" w:rsidR="005C7622" w:rsidRDefault="005C7622">
      <w:pPr>
        <w:rPr>
          <w:rFonts w:asciiTheme="majorHAnsi" w:hAnsiTheme="majorHAnsi" w:cstheme="majorHAnsi"/>
          <w:sz w:val="24"/>
          <w:szCs w:val="24"/>
        </w:rPr>
      </w:pPr>
      <w:r w:rsidRPr="005C7622">
        <w:rPr>
          <w:rFonts w:asciiTheme="majorHAnsi" w:hAnsiTheme="majorHAnsi" w:cstheme="majorHAnsi"/>
          <w:sz w:val="24"/>
          <w:szCs w:val="24"/>
        </w:rPr>
        <w:t xml:space="preserve">California Child Support Services launched a simplified child support application pilot which requires less information to start the child support process. OC CSS, and </w:t>
      </w:r>
      <w:proofErr w:type="gramStart"/>
      <w:r w:rsidRPr="005C7622">
        <w:rPr>
          <w:rFonts w:asciiTheme="majorHAnsi" w:hAnsiTheme="majorHAnsi" w:cstheme="majorHAnsi"/>
          <w:sz w:val="24"/>
          <w:szCs w:val="24"/>
        </w:rPr>
        <w:t>a number of</w:t>
      </w:r>
      <w:proofErr w:type="gramEnd"/>
      <w:r w:rsidRPr="005C7622">
        <w:rPr>
          <w:rFonts w:asciiTheme="majorHAnsi" w:hAnsiTheme="majorHAnsi" w:cstheme="majorHAnsi"/>
          <w:sz w:val="24"/>
          <w:szCs w:val="24"/>
        </w:rPr>
        <w:t xml:space="preserve"> other LCSAs, are using this application and providing feedback on its effectiveness. The application is also mobile-friendly so that customers can easily complete it with the device they prefer or is available to them.</w:t>
      </w:r>
    </w:p>
    <w:p w14:paraId="7E513D1B" w14:textId="77777777" w:rsidR="005C7622" w:rsidRPr="005C7622" w:rsidRDefault="005C7622">
      <w:pPr>
        <w:rPr>
          <w:rFonts w:asciiTheme="majorHAnsi" w:hAnsiTheme="majorHAnsi" w:cstheme="majorHAnsi"/>
          <w:b/>
          <w:bCs/>
          <w:sz w:val="24"/>
          <w:szCs w:val="24"/>
        </w:rPr>
      </w:pPr>
      <w:r w:rsidRPr="005C7622">
        <w:rPr>
          <w:rFonts w:asciiTheme="majorHAnsi" w:hAnsiTheme="majorHAnsi" w:cstheme="majorHAnsi"/>
          <w:b/>
          <w:bCs/>
          <w:sz w:val="24"/>
          <w:szCs w:val="24"/>
        </w:rPr>
        <w:t>Self-scheduling and Video Appointments</w:t>
      </w:r>
    </w:p>
    <w:p w14:paraId="79D8B1A4" w14:textId="1642089D" w:rsidR="005C7622" w:rsidRDefault="005C7622">
      <w:pPr>
        <w:rPr>
          <w:rFonts w:asciiTheme="majorHAnsi" w:hAnsiTheme="majorHAnsi" w:cstheme="majorHAnsi"/>
          <w:sz w:val="24"/>
          <w:szCs w:val="24"/>
        </w:rPr>
      </w:pPr>
      <w:r w:rsidRPr="005C7622">
        <w:rPr>
          <w:rFonts w:asciiTheme="majorHAnsi" w:hAnsiTheme="majorHAnsi" w:cstheme="majorHAnsi"/>
          <w:sz w:val="24"/>
          <w:szCs w:val="24"/>
        </w:rPr>
        <w:t>We identified a need for customers to have a better way to reach us and worked on solutions for several years. During the pandemic, we created a system where customers could schedule appointments online that worked with their schedule and allowed them to choose an online meeting. This allowed more customers to connect with us from further away and gave them more flexibility and control with scheduling.</w:t>
      </w:r>
    </w:p>
    <w:p w14:paraId="246533FE" w14:textId="786761A3" w:rsidR="005C7622" w:rsidRDefault="005C7622">
      <w:pPr>
        <w:rPr>
          <w:rFonts w:asciiTheme="majorHAnsi" w:hAnsiTheme="majorHAnsi" w:cstheme="majorHAnsi"/>
          <w:b/>
          <w:bCs/>
          <w:sz w:val="24"/>
          <w:szCs w:val="24"/>
        </w:rPr>
      </w:pPr>
      <w:r w:rsidRPr="005C7622">
        <w:rPr>
          <w:rFonts w:asciiTheme="majorHAnsi" w:hAnsiTheme="majorHAnsi" w:cstheme="majorHAnsi"/>
          <w:b/>
          <w:bCs/>
          <w:sz w:val="24"/>
          <w:szCs w:val="24"/>
        </w:rPr>
        <w:t>Saturday Hours</w:t>
      </w:r>
    </w:p>
    <w:p w14:paraId="40977D73" w14:textId="41D15B9D" w:rsidR="005C7622" w:rsidRDefault="005C7622">
      <w:pPr>
        <w:rPr>
          <w:rFonts w:asciiTheme="majorHAnsi" w:hAnsiTheme="majorHAnsi" w:cstheme="majorHAnsi"/>
          <w:sz w:val="24"/>
          <w:szCs w:val="24"/>
        </w:rPr>
      </w:pPr>
      <w:r w:rsidRPr="005C7622">
        <w:rPr>
          <w:rFonts w:asciiTheme="majorHAnsi" w:hAnsiTheme="majorHAnsi" w:cstheme="majorHAnsi"/>
          <w:sz w:val="24"/>
          <w:szCs w:val="24"/>
        </w:rPr>
        <w:t>After resuming normal business hours after the pandemic, we reintroduced Saturday office hours once a month in 2022. This weekend availability allows busy parents to better coordinate an appointment with their schedules.</w:t>
      </w:r>
    </w:p>
    <w:p w14:paraId="00A1F123" w14:textId="43C2C89C" w:rsidR="005C7622" w:rsidRDefault="005C7622">
      <w:pPr>
        <w:rPr>
          <w:rFonts w:asciiTheme="majorHAnsi" w:hAnsiTheme="majorHAnsi" w:cstheme="majorHAnsi"/>
          <w:sz w:val="24"/>
          <w:szCs w:val="24"/>
        </w:rPr>
      </w:pPr>
      <w:r>
        <w:rPr>
          <w:rFonts w:asciiTheme="majorHAnsi" w:hAnsiTheme="majorHAnsi" w:cstheme="majorHAnsi"/>
          <w:sz w:val="24"/>
          <w:szCs w:val="24"/>
        </w:rPr>
        <w:lastRenderedPageBreak/>
        <w:t>O</w:t>
      </w:r>
      <w:r w:rsidRPr="005C7622">
        <w:rPr>
          <w:rFonts w:asciiTheme="majorHAnsi" w:hAnsiTheme="majorHAnsi" w:cstheme="majorHAnsi"/>
          <w:sz w:val="24"/>
          <w:szCs w:val="24"/>
        </w:rPr>
        <w:t>ver 200customers served on Saturday between January and September 202</w:t>
      </w:r>
      <w:r>
        <w:rPr>
          <w:rFonts w:asciiTheme="majorHAnsi" w:hAnsiTheme="majorHAnsi" w:cstheme="majorHAnsi"/>
          <w:sz w:val="24"/>
          <w:szCs w:val="24"/>
        </w:rPr>
        <w:t>2.</w:t>
      </w:r>
    </w:p>
    <w:p w14:paraId="10D8B4A3" w14:textId="72B5FC9D" w:rsidR="005C7622" w:rsidRDefault="005C7622">
      <w:pPr>
        <w:rPr>
          <w:rFonts w:asciiTheme="majorHAnsi" w:hAnsiTheme="majorHAnsi" w:cstheme="majorHAnsi"/>
          <w:sz w:val="24"/>
          <w:szCs w:val="24"/>
        </w:rPr>
      </w:pPr>
      <w:r w:rsidRPr="005C7622">
        <w:rPr>
          <w:rFonts w:asciiTheme="majorHAnsi" w:hAnsiTheme="majorHAnsi" w:cstheme="majorHAnsi"/>
          <w:sz w:val="24"/>
          <w:szCs w:val="24"/>
        </w:rPr>
        <w:t xml:space="preserve">Forms Workshops Completing required legal forms can be difficult for customers. So, we introduced Forms Workshops where we </w:t>
      </w:r>
      <w:proofErr w:type="gramStart"/>
      <w:r w:rsidRPr="005C7622">
        <w:rPr>
          <w:rFonts w:asciiTheme="majorHAnsi" w:hAnsiTheme="majorHAnsi" w:cstheme="majorHAnsi"/>
          <w:sz w:val="24"/>
          <w:szCs w:val="24"/>
        </w:rPr>
        <w:t>provide assistance</w:t>
      </w:r>
      <w:proofErr w:type="gramEnd"/>
      <w:r w:rsidRPr="005C7622">
        <w:rPr>
          <w:rFonts w:asciiTheme="majorHAnsi" w:hAnsiTheme="majorHAnsi" w:cstheme="majorHAnsi"/>
          <w:sz w:val="24"/>
          <w:szCs w:val="24"/>
        </w:rPr>
        <w:t xml:space="preserve"> completing any required forms.</w:t>
      </w:r>
    </w:p>
    <w:p w14:paraId="4F0F8E0D" w14:textId="454F1766" w:rsidR="005C7622" w:rsidRDefault="005C7622">
      <w:pPr>
        <w:rPr>
          <w:rFonts w:asciiTheme="majorHAnsi" w:hAnsiTheme="majorHAnsi" w:cstheme="majorHAnsi"/>
          <w:sz w:val="24"/>
          <w:szCs w:val="24"/>
        </w:rPr>
      </w:pPr>
      <w:r w:rsidRPr="005C7622">
        <w:rPr>
          <w:rFonts w:asciiTheme="majorHAnsi" w:hAnsiTheme="majorHAnsi" w:cstheme="majorHAnsi"/>
          <w:sz w:val="24"/>
          <w:szCs w:val="24"/>
        </w:rPr>
        <w:t>Between August and October 2022 OC CSS helped 65 customers complete 89 forms</w:t>
      </w:r>
      <w:r>
        <w:rPr>
          <w:rFonts w:asciiTheme="majorHAnsi" w:hAnsiTheme="majorHAnsi" w:cstheme="majorHAnsi"/>
          <w:sz w:val="24"/>
          <w:szCs w:val="24"/>
        </w:rPr>
        <w:t>.</w:t>
      </w:r>
    </w:p>
    <w:p w14:paraId="1A0EA5CA" w14:textId="41DDF69D" w:rsidR="005C7622" w:rsidRDefault="005C7622">
      <w:pPr>
        <w:rPr>
          <w:rFonts w:asciiTheme="majorHAnsi" w:hAnsiTheme="majorHAnsi" w:cstheme="majorHAnsi"/>
          <w:sz w:val="24"/>
          <w:szCs w:val="24"/>
        </w:rPr>
      </w:pPr>
      <w:r w:rsidRPr="005C7622">
        <w:rPr>
          <w:rFonts w:asciiTheme="majorHAnsi" w:hAnsiTheme="majorHAnsi" w:cstheme="majorHAnsi"/>
          <w:sz w:val="24"/>
          <w:szCs w:val="24"/>
        </w:rPr>
        <w:t>We also continued refining and expanding other strategies such as diverse payment options, electronic document signatures and filing, maintaining an on-site computer lab, and text message reminders. Many of these strategies are made possible through partnership with California Child Support Services and the court system. In addition, we maintain options customers prefer such as in-person cashiering.</w:t>
      </w:r>
    </w:p>
    <w:p w14:paraId="7A8CCB72" w14:textId="44095B4A" w:rsidR="005C7622" w:rsidRDefault="005C7622">
      <w:pPr>
        <w:rPr>
          <w:rFonts w:asciiTheme="majorHAnsi" w:hAnsiTheme="majorHAnsi" w:cstheme="majorHAnsi"/>
          <w:b/>
          <w:bCs/>
          <w:sz w:val="24"/>
          <w:szCs w:val="24"/>
        </w:rPr>
      </w:pPr>
      <w:r w:rsidRPr="005C7622">
        <w:rPr>
          <w:rFonts w:asciiTheme="majorHAnsi" w:hAnsiTheme="majorHAnsi" w:cstheme="majorHAnsi"/>
          <w:b/>
          <w:bCs/>
          <w:sz w:val="24"/>
          <w:szCs w:val="24"/>
        </w:rPr>
        <w:t>STAFF DEVELOPMENT</w:t>
      </w:r>
    </w:p>
    <w:p w14:paraId="3B52533D" w14:textId="3744D1BF" w:rsidR="005C7622" w:rsidRDefault="005C7622">
      <w:pPr>
        <w:rPr>
          <w:rFonts w:asciiTheme="majorHAnsi" w:hAnsiTheme="majorHAnsi" w:cstheme="majorHAnsi"/>
          <w:sz w:val="24"/>
          <w:szCs w:val="24"/>
        </w:rPr>
      </w:pPr>
      <w:r w:rsidRPr="005C7622">
        <w:rPr>
          <w:rFonts w:asciiTheme="majorHAnsi" w:hAnsiTheme="majorHAnsi" w:cstheme="majorHAnsi"/>
          <w:sz w:val="24"/>
          <w:szCs w:val="24"/>
        </w:rPr>
        <w:t>The skills and knowledge of our case managers and staff is the foundation of our customers’ success and our success. We invest in our staff by emphasizing growth and training at all levels.</w:t>
      </w:r>
    </w:p>
    <w:p w14:paraId="436BD100" w14:textId="58827FEF" w:rsidR="005C7622" w:rsidRDefault="005C7622">
      <w:pPr>
        <w:rPr>
          <w:rFonts w:asciiTheme="majorHAnsi" w:hAnsiTheme="majorHAnsi" w:cstheme="majorHAnsi"/>
          <w:sz w:val="24"/>
          <w:szCs w:val="24"/>
        </w:rPr>
      </w:pPr>
      <w:r w:rsidRPr="005C7622">
        <w:rPr>
          <w:rFonts w:asciiTheme="majorHAnsi" w:hAnsiTheme="majorHAnsi" w:cstheme="majorHAnsi"/>
          <w:sz w:val="24"/>
          <w:szCs w:val="24"/>
        </w:rPr>
        <w:t>OC CSS staff received 19,600 hours of training last year</w:t>
      </w:r>
      <w:r>
        <w:rPr>
          <w:rFonts w:asciiTheme="majorHAnsi" w:hAnsiTheme="majorHAnsi" w:cstheme="majorHAnsi"/>
          <w:sz w:val="24"/>
          <w:szCs w:val="24"/>
        </w:rPr>
        <w:t>.</w:t>
      </w:r>
    </w:p>
    <w:p w14:paraId="2D401C65" w14:textId="2452DE94" w:rsidR="005C7622" w:rsidRDefault="005C7622">
      <w:pPr>
        <w:rPr>
          <w:rFonts w:asciiTheme="majorHAnsi" w:hAnsiTheme="majorHAnsi" w:cstheme="majorHAnsi"/>
          <w:sz w:val="24"/>
          <w:szCs w:val="24"/>
        </w:rPr>
      </w:pPr>
      <w:r w:rsidRPr="005C7622">
        <w:rPr>
          <w:rFonts w:asciiTheme="majorHAnsi" w:hAnsiTheme="majorHAnsi" w:cstheme="majorHAnsi"/>
          <w:sz w:val="24"/>
          <w:szCs w:val="24"/>
        </w:rPr>
        <w:t>Our training program focuses on the core pillars of program knowledge, leadership, and professional and personal development. Training supports our holistic approach by enhancing departmentwide program knowledge which helps improve the quality and effectiveness of our services.</w:t>
      </w:r>
    </w:p>
    <w:p w14:paraId="7AA7F579" w14:textId="41F2535E" w:rsidR="005C7622" w:rsidRDefault="005C7622">
      <w:pPr>
        <w:rPr>
          <w:rFonts w:asciiTheme="majorHAnsi" w:hAnsiTheme="majorHAnsi" w:cstheme="majorHAnsi"/>
          <w:sz w:val="24"/>
          <w:szCs w:val="24"/>
        </w:rPr>
      </w:pPr>
      <w:r w:rsidRPr="005C7622">
        <w:rPr>
          <w:rFonts w:asciiTheme="majorHAnsi" w:hAnsiTheme="majorHAnsi" w:cstheme="majorHAnsi"/>
          <w:sz w:val="24"/>
          <w:szCs w:val="24"/>
        </w:rPr>
        <w:t>We develop our leaders by encouraging them to reflect on and practice their approach to leadership, offering essential HR and leadership trainings, and encouraging leaders to lean on and learn from each other. Last year, we introduced the Coaching Corner Program which allows leaders to schedule an appointment with a coach here at OC CSS. Coaches are experienced leaders that provide guidance on any topic from team development to project planning.</w:t>
      </w:r>
    </w:p>
    <w:p w14:paraId="0E61A0B3" w14:textId="7DA1A95F" w:rsidR="005C7622" w:rsidRDefault="005C7622">
      <w:pPr>
        <w:rPr>
          <w:rFonts w:asciiTheme="majorHAnsi" w:hAnsiTheme="majorHAnsi" w:cstheme="majorHAnsi"/>
          <w:sz w:val="24"/>
          <w:szCs w:val="24"/>
        </w:rPr>
      </w:pPr>
      <w:r w:rsidRPr="005C7622">
        <w:rPr>
          <w:rFonts w:asciiTheme="majorHAnsi" w:hAnsiTheme="majorHAnsi" w:cstheme="majorHAnsi"/>
          <w:sz w:val="24"/>
          <w:szCs w:val="24"/>
        </w:rPr>
        <w:t>Taking a holistic approach has also meant changing how our teams operate and interact to focus less on specialization. To support case managers taking on new duties and learning new functions, we rolled out a series of formal trainings and cross training sessions over the past year.</w:t>
      </w:r>
    </w:p>
    <w:p w14:paraId="10C4FC8B" w14:textId="7B407313" w:rsidR="005C7622" w:rsidRDefault="005C7622">
      <w:pPr>
        <w:rPr>
          <w:rFonts w:asciiTheme="majorHAnsi" w:hAnsiTheme="majorHAnsi" w:cstheme="majorHAnsi"/>
          <w:sz w:val="24"/>
          <w:szCs w:val="24"/>
        </w:rPr>
      </w:pPr>
      <w:r w:rsidRPr="005C7622">
        <w:rPr>
          <w:rFonts w:asciiTheme="majorHAnsi" w:hAnsiTheme="majorHAnsi" w:cstheme="majorHAnsi"/>
          <w:sz w:val="24"/>
          <w:szCs w:val="24"/>
        </w:rPr>
        <w:t>As part of the onboarding process for new case managers, we introduced the CSS Academy. In the CSS Academy, new case managers learn from experts at OC CSS and perform a variety of case work functions. It also encourages peer connections and collaboration intended to build relationships across teams and throughout the department.</w:t>
      </w:r>
    </w:p>
    <w:p w14:paraId="6E6521C4" w14:textId="1C46EC63" w:rsidR="005C7622" w:rsidRDefault="005C7622">
      <w:pPr>
        <w:rPr>
          <w:rFonts w:asciiTheme="majorHAnsi" w:hAnsiTheme="majorHAnsi" w:cstheme="majorHAnsi"/>
          <w:b/>
          <w:bCs/>
          <w:sz w:val="24"/>
          <w:szCs w:val="24"/>
        </w:rPr>
      </w:pPr>
      <w:r w:rsidRPr="005C7622">
        <w:rPr>
          <w:rFonts w:asciiTheme="majorHAnsi" w:hAnsiTheme="majorHAnsi" w:cstheme="majorHAnsi"/>
          <w:b/>
          <w:bCs/>
          <w:sz w:val="24"/>
          <w:szCs w:val="24"/>
        </w:rPr>
        <w:t>RETENTION AND SUCCESSION PLANNING</w:t>
      </w:r>
    </w:p>
    <w:p w14:paraId="3333DA1D" w14:textId="65089C63" w:rsidR="005C7622" w:rsidRDefault="005C7622">
      <w:pPr>
        <w:rPr>
          <w:rFonts w:asciiTheme="majorHAnsi" w:hAnsiTheme="majorHAnsi" w:cstheme="majorHAnsi"/>
          <w:sz w:val="24"/>
          <w:szCs w:val="24"/>
        </w:rPr>
      </w:pPr>
      <w:r w:rsidRPr="005C7622">
        <w:rPr>
          <w:rFonts w:asciiTheme="majorHAnsi" w:hAnsiTheme="majorHAnsi" w:cstheme="majorHAnsi"/>
          <w:sz w:val="24"/>
          <w:szCs w:val="24"/>
        </w:rPr>
        <w:t xml:space="preserve">OC CSS strives to be an agency where people find careers and grow both professionally and personally. Our staff hold knowledge and expertise on all processes necessary to run our </w:t>
      </w:r>
      <w:r w:rsidRPr="005C7622">
        <w:rPr>
          <w:rFonts w:asciiTheme="majorHAnsi" w:hAnsiTheme="majorHAnsi" w:cstheme="majorHAnsi"/>
          <w:sz w:val="24"/>
          <w:szCs w:val="24"/>
        </w:rPr>
        <w:lastRenderedPageBreak/>
        <w:t>program. Most importantly, the care they show for their own families extends to the care they show each other and our customers.</w:t>
      </w:r>
    </w:p>
    <w:p w14:paraId="242B339D" w14:textId="5BC089D3" w:rsidR="005C7622" w:rsidRDefault="005C7622">
      <w:pPr>
        <w:rPr>
          <w:rFonts w:asciiTheme="majorHAnsi" w:hAnsiTheme="majorHAnsi" w:cstheme="majorHAnsi"/>
          <w:sz w:val="24"/>
          <w:szCs w:val="24"/>
        </w:rPr>
      </w:pPr>
      <w:r w:rsidRPr="005C7622">
        <w:rPr>
          <w:rFonts w:asciiTheme="majorHAnsi" w:hAnsiTheme="majorHAnsi" w:cstheme="majorHAnsi"/>
          <w:sz w:val="24"/>
          <w:szCs w:val="24"/>
        </w:rPr>
        <w:t>As with other agencies, OC CSS has experienced a lot of change in our workforce over the last year. In response to the changing workforce, we have been preparing strategies to retain knowledge and staff by:</w:t>
      </w:r>
    </w:p>
    <w:p w14:paraId="540A7F50" w14:textId="77777777" w:rsidR="00CE5AC6" w:rsidRDefault="005C7622" w:rsidP="00CE5AC6">
      <w:pPr>
        <w:pStyle w:val="ListParagraph"/>
        <w:numPr>
          <w:ilvl w:val="0"/>
          <w:numId w:val="25"/>
        </w:numPr>
        <w:rPr>
          <w:rFonts w:asciiTheme="majorHAnsi" w:hAnsiTheme="majorHAnsi" w:cstheme="majorHAnsi"/>
          <w:sz w:val="24"/>
          <w:szCs w:val="24"/>
        </w:rPr>
      </w:pPr>
      <w:r w:rsidRPr="00CE5AC6">
        <w:rPr>
          <w:rFonts w:asciiTheme="majorHAnsi" w:hAnsiTheme="majorHAnsi" w:cstheme="majorHAnsi"/>
          <w:sz w:val="24"/>
          <w:szCs w:val="24"/>
        </w:rPr>
        <w:t>Transferring child support program knowledge by encouraging cross training, peer learning, and collaboration.</w:t>
      </w:r>
    </w:p>
    <w:p w14:paraId="648ACFE0" w14:textId="77777777" w:rsidR="00CE5AC6" w:rsidRDefault="005C7622" w:rsidP="00CE5AC6">
      <w:pPr>
        <w:pStyle w:val="ListParagraph"/>
        <w:numPr>
          <w:ilvl w:val="0"/>
          <w:numId w:val="25"/>
        </w:numPr>
        <w:rPr>
          <w:rFonts w:asciiTheme="majorHAnsi" w:hAnsiTheme="majorHAnsi" w:cstheme="majorHAnsi"/>
          <w:sz w:val="24"/>
          <w:szCs w:val="24"/>
        </w:rPr>
      </w:pPr>
      <w:r w:rsidRPr="00CE5AC6">
        <w:rPr>
          <w:rFonts w:asciiTheme="majorHAnsi" w:hAnsiTheme="majorHAnsi" w:cstheme="majorHAnsi"/>
          <w:sz w:val="24"/>
          <w:szCs w:val="24"/>
        </w:rPr>
        <w:t>Increasing self-care trainings.</w:t>
      </w:r>
    </w:p>
    <w:p w14:paraId="40525EC4" w14:textId="77777777" w:rsidR="00CE5AC6" w:rsidRDefault="005C7622" w:rsidP="00CE5AC6">
      <w:pPr>
        <w:pStyle w:val="ListParagraph"/>
        <w:numPr>
          <w:ilvl w:val="0"/>
          <w:numId w:val="25"/>
        </w:numPr>
        <w:rPr>
          <w:rFonts w:asciiTheme="majorHAnsi" w:hAnsiTheme="majorHAnsi" w:cstheme="majorHAnsi"/>
          <w:sz w:val="24"/>
          <w:szCs w:val="24"/>
        </w:rPr>
      </w:pPr>
      <w:r w:rsidRPr="00CE5AC6">
        <w:rPr>
          <w:rFonts w:asciiTheme="majorHAnsi" w:hAnsiTheme="majorHAnsi" w:cstheme="majorHAnsi"/>
          <w:sz w:val="24"/>
          <w:szCs w:val="24"/>
        </w:rPr>
        <w:t>Infusing our holistic approach to customer service into our culture and leadership.</w:t>
      </w:r>
    </w:p>
    <w:p w14:paraId="1A2CE107" w14:textId="77777777" w:rsidR="00CE5AC6" w:rsidRDefault="005C7622" w:rsidP="00CE5AC6">
      <w:pPr>
        <w:pStyle w:val="ListParagraph"/>
        <w:numPr>
          <w:ilvl w:val="0"/>
          <w:numId w:val="25"/>
        </w:numPr>
        <w:rPr>
          <w:rFonts w:asciiTheme="majorHAnsi" w:hAnsiTheme="majorHAnsi" w:cstheme="majorHAnsi"/>
          <w:sz w:val="24"/>
          <w:szCs w:val="24"/>
        </w:rPr>
      </w:pPr>
      <w:r w:rsidRPr="00CE5AC6">
        <w:rPr>
          <w:rFonts w:asciiTheme="majorHAnsi" w:hAnsiTheme="majorHAnsi" w:cstheme="majorHAnsi"/>
          <w:sz w:val="24"/>
          <w:szCs w:val="24"/>
        </w:rPr>
        <w:t>Strengthening leader support through the Coaching Corner program and HR trainings.</w:t>
      </w:r>
    </w:p>
    <w:p w14:paraId="33035A8E" w14:textId="77777777" w:rsidR="00CE5AC6" w:rsidRDefault="005C7622" w:rsidP="00CE5AC6">
      <w:pPr>
        <w:pStyle w:val="ListParagraph"/>
        <w:numPr>
          <w:ilvl w:val="0"/>
          <w:numId w:val="25"/>
        </w:numPr>
        <w:rPr>
          <w:rFonts w:asciiTheme="majorHAnsi" w:hAnsiTheme="majorHAnsi" w:cstheme="majorHAnsi"/>
          <w:sz w:val="24"/>
          <w:szCs w:val="24"/>
        </w:rPr>
      </w:pPr>
      <w:r w:rsidRPr="00CE5AC6">
        <w:rPr>
          <w:rFonts w:asciiTheme="majorHAnsi" w:hAnsiTheme="majorHAnsi" w:cstheme="majorHAnsi"/>
          <w:sz w:val="24"/>
          <w:szCs w:val="24"/>
        </w:rPr>
        <w:t>Increasing communication and transparency by developing new channels of communication from leaders and Executives.</w:t>
      </w:r>
    </w:p>
    <w:p w14:paraId="7BB26D92" w14:textId="564BBFA1" w:rsidR="005C7622" w:rsidRDefault="005C7622" w:rsidP="00CE5AC6">
      <w:pPr>
        <w:pStyle w:val="ListParagraph"/>
        <w:numPr>
          <w:ilvl w:val="0"/>
          <w:numId w:val="25"/>
        </w:numPr>
        <w:rPr>
          <w:rFonts w:asciiTheme="majorHAnsi" w:hAnsiTheme="majorHAnsi" w:cstheme="majorHAnsi"/>
          <w:sz w:val="24"/>
          <w:szCs w:val="24"/>
        </w:rPr>
      </w:pPr>
      <w:r w:rsidRPr="00CE5AC6">
        <w:rPr>
          <w:rFonts w:asciiTheme="majorHAnsi" w:hAnsiTheme="majorHAnsi" w:cstheme="majorHAnsi"/>
          <w:sz w:val="24"/>
          <w:szCs w:val="24"/>
        </w:rPr>
        <w:t>Encouraging staff to take advantage of County of Orange benefits such as tuition reimbursement, employee assistance program, and wellness program to increase career opportunities and overall wellness.</w:t>
      </w:r>
    </w:p>
    <w:p w14:paraId="34DE89E0" w14:textId="460F7123" w:rsidR="00CE5AC6" w:rsidRDefault="00CE5AC6" w:rsidP="00CE5AC6">
      <w:pPr>
        <w:rPr>
          <w:rFonts w:asciiTheme="majorHAnsi" w:hAnsiTheme="majorHAnsi" w:cstheme="majorHAnsi"/>
          <w:sz w:val="24"/>
          <w:szCs w:val="24"/>
        </w:rPr>
      </w:pPr>
      <w:r w:rsidRPr="00CE5AC6">
        <w:rPr>
          <w:rFonts w:asciiTheme="majorHAnsi" w:hAnsiTheme="majorHAnsi" w:cstheme="majorHAnsi"/>
          <w:sz w:val="24"/>
          <w:szCs w:val="24"/>
        </w:rPr>
        <w:t>Retaining knowledgeable staff and offering opportunities for growth and development are not only important to maintaining high-quality services, but also ensures we develop the next generation of leaders.</w:t>
      </w:r>
    </w:p>
    <w:p w14:paraId="58BA5FC8" w14:textId="235F7DFD" w:rsidR="00CE5AC6" w:rsidRDefault="00CE5AC6" w:rsidP="00CE5AC6">
      <w:pPr>
        <w:rPr>
          <w:rFonts w:asciiTheme="majorHAnsi" w:hAnsiTheme="majorHAnsi" w:cstheme="majorHAnsi"/>
          <w:sz w:val="24"/>
          <w:szCs w:val="24"/>
        </w:rPr>
      </w:pPr>
      <w:r w:rsidRPr="00CE5AC6">
        <w:rPr>
          <w:rFonts w:asciiTheme="majorHAnsi" w:hAnsiTheme="majorHAnsi" w:cstheme="majorHAnsi"/>
          <w:sz w:val="24"/>
          <w:szCs w:val="24"/>
        </w:rPr>
        <w:t>AVERAGE WORKFORCE EXPERIENCE</w:t>
      </w:r>
      <w:r>
        <w:rPr>
          <w:rFonts w:asciiTheme="majorHAnsi" w:hAnsiTheme="majorHAnsi" w:cstheme="majorHAnsi"/>
          <w:sz w:val="24"/>
          <w:szCs w:val="24"/>
        </w:rPr>
        <w:t>:</w:t>
      </w:r>
    </w:p>
    <w:p w14:paraId="69CE7D76" w14:textId="77777777" w:rsidR="00CE5AC6" w:rsidRDefault="00CE5AC6" w:rsidP="00CE5AC6">
      <w:pPr>
        <w:rPr>
          <w:rFonts w:asciiTheme="majorHAnsi" w:hAnsiTheme="majorHAnsi" w:cstheme="majorHAnsi"/>
          <w:sz w:val="24"/>
          <w:szCs w:val="24"/>
        </w:rPr>
      </w:pPr>
      <w:r w:rsidRPr="00CE5AC6">
        <w:rPr>
          <w:rFonts w:asciiTheme="majorHAnsi" w:hAnsiTheme="majorHAnsi" w:cstheme="majorHAnsi"/>
          <w:sz w:val="24"/>
          <w:szCs w:val="24"/>
        </w:rPr>
        <w:t>Child Support Professional 19 years</w:t>
      </w:r>
    </w:p>
    <w:p w14:paraId="30F8520E" w14:textId="42E3E901" w:rsidR="00CE5AC6" w:rsidRDefault="00CE5AC6" w:rsidP="00CE5AC6">
      <w:pPr>
        <w:rPr>
          <w:rFonts w:asciiTheme="majorHAnsi" w:hAnsiTheme="majorHAnsi" w:cstheme="majorHAnsi"/>
          <w:sz w:val="24"/>
          <w:szCs w:val="24"/>
        </w:rPr>
      </w:pPr>
      <w:r w:rsidRPr="00CE5AC6">
        <w:rPr>
          <w:rFonts w:asciiTheme="majorHAnsi" w:hAnsiTheme="majorHAnsi" w:cstheme="majorHAnsi"/>
          <w:sz w:val="24"/>
          <w:szCs w:val="24"/>
        </w:rPr>
        <w:t>Supervising Child Support Professional</w:t>
      </w:r>
      <w:r>
        <w:rPr>
          <w:rFonts w:asciiTheme="majorHAnsi" w:hAnsiTheme="majorHAnsi" w:cstheme="majorHAnsi"/>
          <w:sz w:val="24"/>
          <w:szCs w:val="24"/>
        </w:rPr>
        <w:t xml:space="preserve"> 26 years</w:t>
      </w:r>
    </w:p>
    <w:p w14:paraId="0D083C59" w14:textId="4170B06A" w:rsidR="00CE5AC6" w:rsidRDefault="00CE5AC6" w:rsidP="00CE5AC6">
      <w:pPr>
        <w:rPr>
          <w:rFonts w:asciiTheme="majorHAnsi" w:hAnsiTheme="majorHAnsi" w:cstheme="majorHAnsi"/>
          <w:sz w:val="24"/>
          <w:szCs w:val="24"/>
        </w:rPr>
      </w:pPr>
      <w:r w:rsidRPr="00CE5AC6">
        <w:rPr>
          <w:rFonts w:asciiTheme="majorHAnsi" w:hAnsiTheme="majorHAnsi" w:cstheme="majorHAnsi"/>
          <w:sz w:val="24"/>
          <w:szCs w:val="24"/>
        </w:rPr>
        <w:t>OC CSS Workforce 19 years</w:t>
      </w:r>
    </w:p>
    <w:p w14:paraId="64BF8BB5" w14:textId="22CE9C15" w:rsidR="00CE5AC6" w:rsidRDefault="007E2584" w:rsidP="00CE5AC6">
      <w:pPr>
        <w:rPr>
          <w:rFonts w:asciiTheme="majorHAnsi" w:hAnsiTheme="majorHAnsi" w:cstheme="majorHAnsi"/>
          <w:b/>
          <w:bCs/>
          <w:sz w:val="24"/>
          <w:szCs w:val="24"/>
        </w:rPr>
      </w:pPr>
      <w:r w:rsidRPr="007E2584">
        <w:rPr>
          <w:rFonts w:asciiTheme="majorHAnsi" w:hAnsiTheme="majorHAnsi" w:cstheme="majorHAnsi"/>
          <w:b/>
          <w:bCs/>
          <w:sz w:val="24"/>
          <w:szCs w:val="24"/>
        </w:rPr>
        <w:t>LOOKING FORWARD</w:t>
      </w:r>
    </w:p>
    <w:p w14:paraId="0F192432" w14:textId="5B0541C2" w:rsidR="007E2584" w:rsidRDefault="007E2584" w:rsidP="00CE5AC6">
      <w:pPr>
        <w:rPr>
          <w:rFonts w:asciiTheme="majorHAnsi" w:hAnsiTheme="majorHAnsi" w:cstheme="majorHAnsi"/>
          <w:sz w:val="24"/>
          <w:szCs w:val="24"/>
        </w:rPr>
      </w:pPr>
      <w:r w:rsidRPr="007E2584">
        <w:rPr>
          <w:rFonts w:asciiTheme="majorHAnsi" w:hAnsiTheme="majorHAnsi" w:cstheme="majorHAnsi"/>
          <w:sz w:val="24"/>
          <w:szCs w:val="24"/>
        </w:rPr>
        <w:t>In 2023, we want to continue the path we set for ourselves over the last two years. To do this, we set the following priorities for this year:</w:t>
      </w:r>
    </w:p>
    <w:p w14:paraId="4E999943" w14:textId="77777777" w:rsidR="007E2584" w:rsidRDefault="007E2584" w:rsidP="00CE5AC6">
      <w:pPr>
        <w:rPr>
          <w:rFonts w:asciiTheme="majorHAnsi" w:hAnsiTheme="majorHAnsi" w:cstheme="majorHAnsi"/>
          <w:sz w:val="24"/>
          <w:szCs w:val="24"/>
        </w:rPr>
      </w:pPr>
      <w:r>
        <w:rPr>
          <w:rFonts w:asciiTheme="majorHAnsi" w:hAnsiTheme="majorHAnsi" w:cstheme="majorHAnsi"/>
          <w:sz w:val="24"/>
          <w:szCs w:val="24"/>
        </w:rPr>
        <w:t>Co</w:t>
      </w:r>
      <w:r w:rsidRPr="007E2584">
        <w:rPr>
          <w:rFonts w:asciiTheme="majorHAnsi" w:hAnsiTheme="majorHAnsi" w:cstheme="majorHAnsi"/>
          <w:sz w:val="24"/>
          <w:szCs w:val="24"/>
        </w:rPr>
        <w:t>ntinue Making Our Program and Services Flexible, Proactive, and Intentional</w:t>
      </w:r>
      <w:r>
        <w:rPr>
          <w:rFonts w:asciiTheme="majorHAnsi" w:hAnsiTheme="majorHAnsi" w:cstheme="majorHAnsi"/>
          <w:sz w:val="24"/>
          <w:szCs w:val="24"/>
        </w:rPr>
        <w:t>:</w:t>
      </w:r>
    </w:p>
    <w:p w14:paraId="0AD48A74" w14:textId="6E4B0206" w:rsidR="007E2584" w:rsidRDefault="007E2584" w:rsidP="00CE5AC6">
      <w:pPr>
        <w:rPr>
          <w:rFonts w:asciiTheme="majorHAnsi" w:hAnsiTheme="majorHAnsi" w:cstheme="majorHAnsi"/>
          <w:sz w:val="24"/>
          <w:szCs w:val="24"/>
        </w:rPr>
      </w:pPr>
      <w:r w:rsidRPr="007E2584">
        <w:rPr>
          <w:rFonts w:asciiTheme="majorHAnsi" w:hAnsiTheme="majorHAnsi" w:cstheme="majorHAnsi"/>
          <w:sz w:val="24"/>
          <w:szCs w:val="24"/>
        </w:rPr>
        <w:t>We will continue efforts to tailor services that reflect the diversity of all our customers. We also recognize the importance of engaging both parents in the child support process as much as possible. Part of doing that is increasing our understanding of the unique needs and situations of fathers and how we can use this understanding to inform our approach and increase father engagement</w:t>
      </w:r>
      <w:r>
        <w:rPr>
          <w:rFonts w:asciiTheme="majorHAnsi" w:hAnsiTheme="majorHAnsi" w:cstheme="majorHAnsi"/>
          <w:sz w:val="24"/>
          <w:szCs w:val="24"/>
        </w:rPr>
        <w:t>.</w:t>
      </w:r>
    </w:p>
    <w:p w14:paraId="26382B83" w14:textId="77777777" w:rsidR="007E2584" w:rsidRDefault="007E2584" w:rsidP="00CE5AC6">
      <w:pPr>
        <w:rPr>
          <w:rFonts w:asciiTheme="majorHAnsi" w:hAnsiTheme="majorHAnsi" w:cstheme="majorHAnsi"/>
          <w:sz w:val="24"/>
          <w:szCs w:val="24"/>
        </w:rPr>
      </w:pPr>
      <w:r>
        <w:rPr>
          <w:rFonts w:asciiTheme="majorHAnsi" w:hAnsiTheme="majorHAnsi" w:cstheme="majorHAnsi"/>
          <w:sz w:val="24"/>
          <w:szCs w:val="24"/>
        </w:rPr>
        <w:t>C</w:t>
      </w:r>
      <w:r w:rsidRPr="007E2584">
        <w:rPr>
          <w:rFonts w:asciiTheme="majorHAnsi" w:hAnsiTheme="majorHAnsi" w:cstheme="majorHAnsi"/>
          <w:sz w:val="24"/>
          <w:szCs w:val="24"/>
        </w:rPr>
        <w:t>ommunity and County Engagement</w:t>
      </w:r>
      <w:r>
        <w:rPr>
          <w:rFonts w:asciiTheme="majorHAnsi" w:hAnsiTheme="majorHAnsi" w:cstheme="majorHAnsi"/>
          <w:sz w:val="24"/>
          <w:szCs w:val="24"/>
        </w:rPr>
        <w:t>:</w:t>
      </w:r>
    </w:p>
    <w:p w14:paraId="1ED88835" w14:textId="53EA0E24" w:rsidR="007E2584" w:rsidRDefault="007E2584" w:rsidP="00CE5AC6">
      <w:pPr>
        <w:rPr>
          <w:rFonts w:asciiTheme="majorHAnsi" w:hAnsiTheme="majorHAnsi" w:cstheme="majorHAnsi"/>
          <w:sz w:val="24"/>
          <w:szCs w:val="24"/>
        </w:rPr>
      </w:pPr>
      <w:r w:rsidRPr="007E2584">
        <w:rPr>
          <w:rFonts w:asciiTheme="majorHAnsi" w:hAnsiTheme="majorHAnsi" w:cstheme="majorHAnsi"/>
          <w:sz w:val="24"/>
          <w:szCs w:val="24"/>
        </w:rPr>
        <w:t xml:space="preserve">We have made a lot of progress in engaging partners in our community and in the County of Orange. To continue this, we plan to expand our efforts and explore how we can use </w:t>
      </w:r>
      <w:r w:rsidRPr="007E2584">
        <w:rPr>
          <w:rFonts w:asciiTheme="majorHAnsi" w:hAnsiTheme="majorHAnsi" w:cstheme="majorHAnsi"/>
          <w:sz w:val="24"/>
          <w:szCs w:val="24"/>
        </w:rPr>
        <w:lastRenderedPageBreak/>
        <w:t>partnerships to increase awareness and understanding of the child support program and the visibility of OC CSS. We also plan to use this expansion to broaden the support network we can offer our customers and create robust cross-referral systems</w:t>
      </w:r>
      <w:r>
        <w:rPr>
          <w:rFonts w:asciiTheme="majorHAnsi" w:hAnsiTheme="majorHAnsi" w:cstheme="majorHAnsi"/>
          <w:sz w:val="24"/>
          <w:szCs w:val="24"/>
        </w:rPr>
        <w:t>.</w:t>
      </w:r>
    </w:p>
    <w:p w14:paraId="471CAD2C" w14:textId="1D03E3A9" w:rsidR="007E2584" w:rsidRDefault="007E2584" w:rsidP="00CE5AC6">
      <w:pPr>
        <w:rPr>
          <w:rFonts w:asciiTheme="majorHAnsi" w:hAnsiTheme="majorHAnsi" w:cstheme="majorHAnsi"/>
          <w:sz w:val="24"/>
          <w:szCs w:val="24"/>
        </w:rPr>
      </w:pPr>
      <w:r w:rsidRPr="007E2584">
        <w:rPr>
          <w:rFonts w:asciiTheme="majorHAnsi" w:hAnsiTheme="majorHAnsi" w:cstheme="majorHAnsi"/>
          <w:sz w:val="24"/>
          <w:szCs w:val="24"/>
        </w:rPr>
        <w:t>Performance Strategies</w:t>
      </w:r>
      <w:r>
        <w:rPr>
          <w:rFonts w:asciiTheme="majorHAnsi" w:hAnsiTheme="majorHAnsi" w:cstheme="majorHAnsi"/>
          <w:sz w:val="24"/>
          <w:szCs w:val="24"/>
        </w:rPr>
        <w:t>:</w:t>
      </w:r>
    </w:p>
    <w:p w14:paraId="214FDCA2" w14:textId="6FF58BE7" w:rsidR="007E2584" w:rsidRDefault="007E2584" w:rsidP="00CE5AC6">
      <w:pPr>
        <w:rPr>
          <w:rFonts w:asciiTheme="majorHAnsi" w:hAnsiTheme="majorHAnsi" w:cstheme="majorHAnsi"/>
          <w:sz w:val="24"/>
          <w:szCs w:val="24"/>
        </w:rPr>
      </w:pPr>
      <w:r w:rsidRPr="007E2584">
        <w:rPr>
          <w:rFonts w:asciiTheme="majorHAnsi" w:hAnsiTheme="majorHAnsi" w:cstheme="majorHAnsi"/>
          <w:sz w:val="24"/>
          <w:szCs w:val="24"/>
        </w:rPr>
        <w:t>We are committed to robust data collection and analysis. This data knowledge has primarily been used by our Research team. Our goal over the next year is to extend more of that data knowledge and application throughout the rest of our department. We are also being intentional in analyzing the lessons learned over the course of the pandemic and how to apply them moving forward.</w:t>
      </w:r>
    </w:p>
    <w:p w14:paraId="0E7050E7" w14:textId="73DEA25C" w:rsidR="007E2584" w:rsidRDefault="007E2584" w:rsidP="00CE5AC6">
      <w:pPr>
        <w:rPr>
          <w:rFonts w:asciiTheme="majorHAnsi" w:hAnsiTheme="majorHAnsi" w:cstheme="majorHAnsi"/>
          <w:sz w:val="24"/>
          <w:szCs w:val="24"/>
        </w:rPr>
      </w:pPr>
      <w:r w:rsidRPr="007E2584">
        <w:rPr>
          <w:rFonts w:asciiTheme="majorHAnsi" w:hAnsiTheme="majorHAnsi" w:cstheme="majorHAnsi"/>
          <w:sz w:val="24"/>
          <w:szCs w:val="24"/>
        </w:rPr>
        <w:t>OC CSS Culture</w:t>
      </w:r>
      <w:r>
        <w:rPr>
          <w:rFonts w:asciiTheme="majorHAnsi" w:hAnsiTheme="majorHAnsi" w:cstheme="majorHAnsi"/>
          <w:sz w:val="24"/>
          <w:szCs w:val="24"/>
        </w:rPr>
        <w:t>:</w:t>
      </w:r>
    </w:p>
    <w:p w14:paraId="2065622C" w14:textId="40506803" w:rsidR="007E2584" w:rsidRDefault="007E2584" w:rsidP="00CE5AC6">
      <w:pPr>
        <w:rPr>
          <w:rFonts w:asciiTheme="majorHAnsi" w:hAnsiTheme="majorHAnsi" w:cstheme="majorHAnsi"/>
          <w:sz w:val="24"/>
          <w:szCs w:val="24"/>
        </w:rPr>
      </w:pPr>
      <w:r w:rsidRPr="007E2584">
        <w:rPr>
          <w:rFonts w:asciiTheme="majorHAnsi" w:hAnsiTheme="majorHAnsi" w:cstheme="majorHAnsi"/>
          <w:sz w:val="24"/>
          <w:szCs w:val="24"/>
        </w:rPr>
        <w:t>We are working on applying our holistic principles internally to create a culture of trust, innovation, and lifelong learners. Through support, mentorship, and growth and learning opportunities for our staff, we ensure quality care for them and our customers and prepare the next generation of OC CSS leaders.</w:t>
      </w:r>
    </w:p>
    <w:p w14:paraId="5A9E927F" w14:textId="609000A0" w:rsidR="007E2584" w:rsidRDefault="007E2584" w:rsidP="00CE5AC6">
      <w:pPr>
        <w:rPr>
          <w:rFonts w:asciiTheme="majorHAnsi" w:hAnsiTheme="majorHAnsi" w:cstheme="majorHAnsi"/>
          <w:sz w:val="24"/>
          <w:szCs w:val="24"/>
        </w:rPr>
      </w:pPr>
      <w:r w:rsidRPr="007E2584">
        <w:rPr>
          <w:rFonts w:asciiTheme="majorHAnsi" w:hAnsiTheme="majorHAnsi" w:cstheme="majorHAnsi"/>
          <w:sz w:val="24"/>
          <w:szCs w:val="24"/>
        </w:rPr>
        <w:t>Innovation</w:t>
      </w:r>
      <w:r>
        <w:rPr>
          <w:rFonts w:asciiTheme="majorHAnsi" w:hAnsiTheme="majorHAnsi" w:cstheme="majorHAnsi"/>
          <w:sz w:val="24"/>
          <w:szCs w:val="24"/>
        </w:rPr>
        <w:t>:</w:t>
      </w:r>
    </w:p>
    <w:p w14:paraId="11646BDA" w14:textId="743108B2" w:rsidR="007E2584" w:rsidRDefault="007E2584" w:rsidP="00CE5AC6">
      <w:pPr>
        <w:rPr>
          <w:rFonts w:asciiTheme="majorHAnsi" w:hAnsiTheme="majorHAnsi" w:cstheme="majorHAnsi"/>
          <w:sz w:val="24"/>
          <w:szCs w:val="24"/>
        </w:rPr>
      </w:pPr>
      <w:r w:rsidRPr="007E2584">
        <w:rPr>
          <w:rFonts w:asciiTheme="majorHAnsi" w:hAnsiTheme="majorHAnsi" w:cstheme="majorHAnsi"/>
          <w:sz w:val="24"/>
          <w:szCs w:val="24"/>
        </w:rPr>
        <w:t xml:space="preserve">Innovation is critical as child support and the needs of our community evolve. Our goal is to focus on being a leader in the child support program by trying new strategies and embracing new programs from California Child Support Services. Often, new innovative ideas come from our </w:t>
      </w:r>
      <w:proofErr w:type="gramStart"/>
      <w:r w:rsidRPr="007E2584">
        <w:rPr>
          <w:rFonts w:asciiTheme="majorHAnsi" w:hAnsiTheme="majorHAnsi" w:cstheme="majorHAnsi"/>
          <w:sz w:val="24"/>
          <w:szCs w:val="24"/>
        </w:rPr>
        <w:t>staff</w:t>
      </w:r>
      <w:proofErr w:type="gramEnd"/>
      <w:r w:rsidRPr="007E2584">
        <w:rPr>
          <w:rFonts w:asciiTheme="majorHAnsi" w:hAnsiTheme="majorHAnsi" w:cstheme="majorHAnsi"/>
          <w:sz w:val="24"/>
          <w:szCs w:val="24"/>
        </w:rPr>
        <w:t xml:space="preserve"> so it is important to continue building channels for them to share their thoughts and ideas.</w:t>
      </w:r>
    </w:p>
    <w:p w14:paraId="0B6E111F" w14:textId="77777777" w:rsidR="007E2584" w:rsidRPr="007E2584" w:rsidRDefault="007E2584" w:rsidP="00CE5AC6">
      <w:pPr>
        <w:rPr>
          <w:rFonts w:asciiTheme="majorHAnsi" w:hAnsiTheme="majorHAnsi" w:cstheme="majorHAnsi"/>
          <w:b/>
          <w:bCs/>
          <w:sz w:val="24"/>
          <w:szCs w:val="24"/>
        </w:rPr>
      </w:pPr>
      <w:r w:rsidRPr="007E2584">
        <w:rPr>
          <w:rFonts w:asciiTheme="majorHAnsi" w:hAnsiTheme="majorHAnsi" w:cstheme="majorHAnsi"/>
          <w:b/>
          <w:bCs/>
          <w:sz w:val="24"/>
          <w:szCs w:val="24"/>
        </w:rPr>
        <w:t>APPENDICES:</w:t>
      </w:r>
    </w:p>
    <w:p w14:paraId="4EBEE083" w14:textId="77777777" w:rsidR="007E2584" w:rsidRDefault="007E2584" w:rsidP="00CE5AC6">
      <w:pPr>
        <w:rPr>
          <w:rFonts w:asciiTheme="majorHAnsi" w:hAnsiTheme="majorHAnsi" w:cstheme="majorHAnsi"/>
          <w:sz w:val="24"/>
          <w:szCs w:val="24"/>
        </w:rPr>
      </w:pPr>
      <w:r w:rsidRPr="007E2584">
        <w:rPr>
          <w:rFonts w:asciiTheme="majorHAnsi" w:hAnsiTheme="majorHAnsi" w:cstheme="majorHAnsi"/>
          <w:sz w:val="24"/>
          <w:szCs w:val="24"/>
        </w:rPr>
        <w:t>Performance Scorecard</w:t>
      </w:r>
    </w:p>
    <w:p w14:paraId="38AA4D5F" w14:textId="77777777" w:rsidR="007E2584" w:rsidRDefault="007E2584" w:rsidP="00CE5AC6">
      <w:pPr>
        <w:rPr>
          <w:rFonts w:asciiTheme="majorHAnsi" w:hAnsiTheme="majorHAnsi" w:cstheme="majorHAnsi"/>
          <w:sz w:val="24"/>
          <w:szCs w:val="24"/>
        </w:rPr>
      </w:pPr>
      <w:r w:rsidRPr="007E2584">
        <w:rPr>
          <w:rFonts w:asciiTheme="majorHAnsi" w:hAnsiTheme="majorHAnsi" w:cstheme="majorHAnsi"/>
          <w:sz w:val="24"/>
          <w:szCs w:val="24"/>
        </w:rPr>
        <w:t>Organizational Charts</w:t>
      </w:r>
    </w:p>
    <w:p w14:paraId="44CE6D31" w14:textId="77777777" w:rsidR="007E2584" w:rsidRDefault="007E2584" w:rsidP="00CE5AC6">
      <w:pPr>
        <w:rPr>
          <w:rFonts w:asciiTheme="majorHAnsi" w:hAnsiTheme="majorHAnsi" w:cstheme="majorHAnsi"/>
          <w:sz w:val="24"/>
          <w:szCs w:val="24"/>
        </w:rPr>
      </w:pPr>
      <w:r w:rsidRPr="007E2584">
        <w:rPr>
          <w:rFonts w:asciiTheme="majorHAnsi" w:hAnsiTheme="majorHAnsi" w:cstheme="majorHAnsi"/>
          <w:sz w:val="24"/>
          <w:szCs w:val="24"/>
        </w:rPr>
        <w:t>Federal Performance Measures</w:t>
      </w:r>
    </w:p>
    <w:p w14:paraId="7DB4F94F" w14:textId="77777777" w:rsidR="007E2584" w:rsidRDefault="007E2584" w:rsidP="00CE5AC6">
      <w:pPr>
        <w:rPr>
          <w:rFonts w:asciiTheme="majorHAnsi" w:hAnsiTheme="majorHAnsi" w:cstheme="majorHAnsi"/>
          <w:sz w:val="24"/>
          <w:szCs w:val="24"/>
        </w:rPr>
      </w:pPr>
      <w:r w:rsidRPr="007E2584">
        <w:rPr>
          <w:rFonts w:asciiTheme="majorHAnsi" w:hAnsiTheme="majorHAnsi" w:cstheme="majorHAnsi"/>
          <w:sz w:val="24"/>
          <w:szCs w:val="24"/>
        </w:rPr>
        <w:t xml:space="preserve">An </w:t>
      </w:r>
      <w:proofErr w:type="gramStart"/>
      <w:r w:rsidRPr="007E2584">
        <w:rPr>
          <w:rFonts w:asciiTheme="majorHAnsi" w:hAnsiTheme="majorHAnsi" w:cstheme="majorHAnsi"/>
          <w:sz w:val="24"/>
          <w:szCs w:val="24"/>
        </w:rPr>
        <w:t>Award Winning</w:t>
      </w:r>
      <w:proofErr w:type="gramEnd"/>
      <w:r w:rsidRPr="007E2584">
        <w:rPr>
          <w:rFonts w:asciiTheme="majorHAnsi" w:hAnsiTheme="majorHAnsi" w:cstheme="majorHAnsi"/>
          <w:sz w:val="24"/>
          <w:szCs w:val="24"/>
        </w:rPr>
        <w:t xml:space="preserve"> Agency</w:t>
      </w:r>
    </w:p>
    <w:p w14:paraId="3E453FE6" w14:textId="305666DD" w:rsidR="007E2584" w:rsidRDefault="007E2584" w:rsidP="00CE5AC6">
      <w:pPr>
        <w:rPr>
          <w:rFonts w:asciiTheme="majorHAnsi" w:hAnsiTheme="majorHAnsi" w:cstheme="majorHAnsi"/>
          <w:sz w:val="24"/>
          <w:szCs w:val="24"/>
        </w:rPr>
      </w:pPr>
      <w:r w:rsidRPr="007E2584">
        <w:rPr>
          <w:rFonts w:asciiTheme="majorHAnsi" w:hAnsiTheme="majorHAnsi" w:cstheme="majorHAnsi"/>
          <w:sz w:val="24"/>
          <w:szCs w:val="24"/>
        </w:rPr>
        <w:t>What Customers Are Saying</w:t>
      </w:r>
    </w:p>
    <w:p w14:paraId="375340C5" w14:textId="05DF1E55" w:rsidR="007E2584" w:rsidRDefault="007E2584" w:rsidP="00CE5AC6">
      <w:pPr>
        <w:rPr>
          <w:rFonts w:asciiTheme="majorHAnsi" w:hAnsiTheme="majorHAnsi" w:cstheme="majorHAnsi"/>
          <w:b/>
          <w:bCs/>
          <w:sz w:val="24"/>
          <w:szCs w:val="24"/>
        </w:rPr>
      </w:pPr>
      <w:r w:rsidRPr="007E2584">
        <w:rPr>
          <w:rFonts w:asciiTheme="majorHAnsi" w:hAnsiTheme="majorHAnsi" w:cstheme="majorHAnsi"/>
          <w:b/>
          <w:bCs/>
          <w:sz w:val="24"/>
          <w:szCs w:val="24"/>
        </w:rPr>
        <w:t>PERFORMANCE SCORECARD FFY22</w:t>
      </w:r>
      <w:r>
        <w:rPr>
          <w:rFonts w:asciiTheme="majorHAnsi" w:hAnsiTheme="majorHAnsi" w:cstheme="majorHAnsi"/>
          <w:b/>
          <w:bCs/>
          <w:sz w:val="24"/>
          <w:szCs w:val="24"/>
        </w:rPr>
        <w:t>:</w:t>
      </w:r>
    </w:p>
    <w:p w14:paraId="606D02AC" w14:textId="720369A5" w:rsidR="004F6066" w:rsidRDefault="004F6066" w:rsidP="004F6066">
      <w:pPr>
        <w:pStyle w:val="whitespace-pre-wrap"/>
      </w:pPr>
      <w:r>
        <w:t>Collections &amp; Performance Objective: To ensure the financial and medical support of children</w:t>
      </w:r>
      <w:r w:rsidR="00C81A34">
        <w:t>.</w:t>
      </w:r>
    </w:p>
    <w:p w14:paraId="510C7838" w14:textId="77777777" w:rsidR="004F6066" w:rsidRDefault="004F6066" w:rsidP="004F6066">
      <w:pPr>
        <w:pStyle w:val="whitespace-normal"/>
        <w:numPr>
          <w:ilvl w:val="0"/>
          <w:numId w:val="26"/>
        </w:numPr>
      </w:pPr>
      <w:r>
        <w:t>Annual Dollars Collected Per Case: FFY20: $3,304 | FFY21: $3,296 | FFY22: $3,134</w:t>
      </w:r>
    </w:p>
    <w:p w14:paraId="666CE039" w14:textId="77777777" w:rsidR="004F6066" w:rsidRDefault="004F6066" w:rsidP="004F6066">
      <w:pPr>
        <w:pStyle w:val="whitespace-normal"/>
        <w:numPr>
          <w:ilvl w:val="0"/>
          <w:numId w:val="26"/>
        </w:numPr>
      </w:pPr>
      <w:r>
        <w:t>Annual Dollars Distributed to Families: FFY20: $175,525,070 | FFY21: $169,266,185 | FFY22: $160,921,152</w:t>
      </w:r>
    </w:p>
    <w:p w14:paraId="79E2C96A" w14:textId="77777777" w:rsidR="004F6066" w:rsidRDefault="004F6066" w:rsidP="004F6066">
      <w:pPr>
        <w:pStyle w:val="whitespace-normal"/>
        <w:numPr>
          <w:ilvl w:val="0"/>
          <w:numId w:val="26"/>
        </w:numPr>
      </w:pPr>
      <w:r>
        <w:t>Annual % of Current Support Collected: FFY20: 68.2% | FFY21: 67.8% | FFY22: 65.6%</w:t>
      </w:r>
    </w:p>
    <w:p w14:paraId="0C55D821" w14:textId="77777777" w:rsidR="004F6066" w:rsidRDefault="004F6066" w:rsidP="004F6066">
      <w:pPr>
        <w:pStyle w:val="whitespace-normal"/>
        <w:numPr>
          <w:ilvl w:val="0"/>
          <w:numId w:val="26"/>
        </w:numPr>
      </w:pPr>
      <w:r>
        <w:lastRenderedPageBreak/>
        <w:t>Annual % of Cases with Arrears Collected: FFY20: 77.3% | FFY21: 73.2% | FFY22: 67.2%</w:t>
      </w:r>
    </w:p>
    <w:p w14:paraId="54511DC3" w14:textId="77777777" w:rsidR="004F6066" w:rsidRDefault="004F6066" w:rsidP="004F6066">
      <w:pPr>
        <w:pStyle w:val="whitespace-normal"/>
        <w:numPr>
          <w:ilvl w:val="0"/>
          <w:numId w:val="26"/>
        </w:numPr>
      </w:pPr>
      <w:r>
        <w:t>Annual % of Cases with Orders Established: FFY20: 93.8% | FFY21: 94.3% | FFY22: 93.3%</w:t>
      </w:r>
    </w:p>
    <w:p w14:paraId="46EFAF63" w14:textId="77777777" w:rsidR="004F6066" w:rsidRDefault="004F6066" w:rsidP="004F6066">
      <w:pPr>
        <w:pStyle w:val="whitespace-normal"/>
        <w:numPr>
          <w:ilvl w:val="0"/>
          <w:numId w:val="26"/>
        </w:numPr>
      </w:pPr>
      <w:r>
        <w:t>Annual % of Cases with Paternity Established*: FFY20: 99.9% | FFY21: 100.1% | FFY22: 102.3%</w:t>
      </w:r>
    </w:p>
    <w:p w14:paraId="742831DE" w14:textId="07F8DBA0" w:rsidR="004F6066" w:rsidRDefault="004F6066" w:rsidP="004F6066">
      <w:pPr>
        <w:pStyle w:val="whitespace-pre-wrap"/>
      </w:pPr>
      <w:r>
        <w:t>Customers Objective: To build positive, lasting and valued relationships with customers</w:t>
      </w:r>
      <w:r w:rsidR="00C81A34">
        <w:t>.</w:t>
      </w:r>
    </w:p>
    <w:p w14:paraId="450E07BC" w14:textId="77777777" w:rsidR="004F6066" w:rsidRDefault="004F6066" w:rsidP="004F6066">
      <w:pPr>
        <w:pStyle w:val="whitespace-normal"/>
        <w:numPr>
          <w:ilvl w:val="0"/>
          <w:numId w:val="27"/>
        </w:numPr>
      </w:pPr>
      <w:r>
        <w:t>Annual Department Overall Customer Satisfaction: FFY20: 3.5 | FFY21: 3.4 | FFY22: 3.4</w:t>
      </w:r>
    </w:p>
    <w:p w14:paraId="464B9B53" w14:textId="77777777" w:rsidR="004F6066" w:rsidRDefault="004F6066" w:rsidP="004F6066">
      <w:pPr>
        <w:pStyle w:val="whitespace-normal"/>
        <w:numPr>
          <w:ilvl w:val="0"/>
          <w:numId w:val="27"/>
        </w:numPr>
      </w:pPr>
      <w:r>
        <w:t xml:space="preserve">Annual Lobby Wait Time (Customer Contact): FFY20: 9 min | FFY21: 10 min | FFY22: 16 </w:t>
      </w:r>
      <w:proofErr w:type="gramStart"/>
      <w:r>
        <w:t>min</w:t>
      </w:r>
      <w:proofErr w:type="gramEnd"/>
    </w:p>
    <w:p w14:paraId="5D92ABCC" w14:textId="710E4630" w:rsidR="004F6066" w:rsidRDefault="004F6066" w:rsidP="004F6066">
      <w:pPr>
        <w:pStyle w:val="whitespace-pre-wrap"/>
      </w:pPr>
      <w:r>
        <w:t>Business Efficiencies Objective: To provide child support services efficiently and effectively</w:t>
      </w:r>
      <w:r w:rsidR="00C81A34">
        <w:t>.</w:t>
      </w:r>
    </w:p>
    <w:p w14:paraId="5ED5997C" w14:textId="77777777" w:rsidR="004F6066" w:rsidRDefault="004F6066" w:rsidP="004F6066">
      <w:pPr>
        <w:pStyle w:val="whitespace-normal"/>
        <w:numPr>
          <w:ilvl w:val="0"/>
          <w:numId w:val="28"/>
        </w:numPr>
      </w:pPr>
      <w:r>
        <w:t xml:space="preserve">Annual Dollars Collected Per Full-Time </w:t>
      </w:r>
      <w:proofErr w:type="gramStart"/>
      <w:r>
        <w:t>Employee(</w:t>
      </w:r>
      <w:proofErr w:type="gramEnd"/>
      <w:r>
        <w:t>FTE): FFY20: $503,148 | FFY21: $511,317 | FFY22: $512,374</w:t>
      </w:r>
    </w:p>
    <w:p w14:paraId="436E04DC" w14:textId="77777777" w:rsidR="004F6066" w:rsidRDefault="004F6066" w:rsidP="004F6066">
      <w:pPr>
        <w:pStyle w:val="whitespace-normal"/>
        <w:numPr>
          <w:ilvl w:val="0"/>
          <w:numId w:val="28"/>
        </w:numPr>
      </w:pPr>
      <w:r>
        <w:t>PI #22 - Days: Case Opening to Order + Order to First Payment = Total Days: FFY20: 124 | FFY21: 141 | FFY22: 141</w:t>
      </w:r>
    </w:p>
    <w:p w14:paraId="6EBD4B74" w14:textId="77777777" w:rsidR="004F6066" w:rsidRDefault="004F6066" w:rsidP="004F6066">
      <w:pPr>
        <w:pStyle w:val="whitespace-normal"/>
        <w:numPr>
          <w:ilvl w:val="0"/>
          <w:numId w:val="28"/>
        </w:numPr>
      </w:pPr>
      <w:r>
        <w:t>PI #25 - Days: Case Opening with Order to First Payment: FFY20: 44 | FFY21: 43 | FFY22: 42</w:t>
      </w:r>
    </w:p>
    <w:p w14:paraId="6F0491AE" w14:textId="77777777" w:rsidR="004F6066" w:rsidRDefault="004F6066" w:rsidP="004F6066">
      <w:pPr>
        <w:pStyle w:val="whitespace-normal"/>
        <w:numPr>
          <w:ilvl w:val="0"/>
          <w:numId w:val="28"/>
        </w:numPr>
      </w:pPr>
      <w:r>
        <w:t>Data Reliability Index Per QTR: FFY20: 100% | FFY21: 99% | FFY22: 94%</w:t>
      </w:r>
    </w:p>
    <w:p w14:paraId="1D55B9D2" w14:textId="77777777" w:rsidR="004F6066" w:rsidRDefault="004F6066" w:rsidP="004F6066">
      <w:pPr>
        <w:pStyle w:val="whitespace-normal"/>
        <w:numPr>
          <w:ilvl w:val="0"/>
          <w:numId w:val="28"/>
        </w:numPr>
      </w:pPr>
      <w:r>
        <w:t>Compliance Index Per QTR: FFY20: 100% | FFY21: 99% | FFY22: 97.5%</w:t>
      </w:r>
    </w:p>
    <w:p w14:paraId="7CC67FA2" w14:textId="77777777" w:rsidR="004F6066" w:rsidRDefault="004F6066" w:rsidP="004F6066">
      <w:pPr>
        <w:pStyle w:val="whitespace-normal"/>
        <w:numPr>
          <w:ilvl w:val="0"/>
          <w:numId w:val="28"/>
        </w:numPr>
      </w:pPr>
      <w:r>
        <w:t>Emergency Operation Action Plans: FFY20: 100% | FFY21: 100% | FFY22: 100%</w:t>
      </w:r>
    </w:p>
    <w:p w14:paraId="661B5B97" w14:textId="4BA7A110" w:rsidR="004F6066" w:rsidRDefault="004F6066" w:rsidP="004F6066">
      <w:pPr>
        <w:pStyle w:val="whitespace-pre-wrap"/>
      </w:pPr>
      <w:r>
        <w:t>Staff Objective: To deliver child support services in a professional manner</w:t>
      </w:r>
      <w:r w:rsidR="00C81A34">
        <w:t>.</w:t>
      </w:r>
    </w:p>
    <w:p w14:paraId="4295A5DE" w14:textId="77777777" w:rsidR="004F6066" w:rsidRDefault="004F6066" w:rsidP="004F6066">
      <w:pPr>
        <w:pStyle w:val="whitespace-normal"/>
        <w:numPr>
          <w:ilvl w:val="0"/>
          <w:numId w:val="29"/>
        </w:numPr>
      </w:pPr>
      <w:r>
        <w:t xml:space="preserve">Annual </w:t>
      </w:r>
      <w:proofErr w:type="spellStart"/>
      <w:r>
        <w:t>Hrs</w:t>
      </w:r>
      <w:proofErr w:type="spellEnd"/>
      <w:r>
        <w:t xml:space="preserve"> of Professional Development Per FTE: FFY20: 35.4 | FFY21: 21.1 | FFY22: 57.7</w:t>
      </w:r>
    </w:p>
    <w:p w14:paraId="020912B7" w14:textId="77777777" w:rsidR="004F6066" w:rsidRDefault="004F6066" w:rsidP="004F6066">
      <w:pPr>
        <w:pStyle w:val="whitespace-normal"/>
        <w:numPr>
          <w:ilvl w:val="0"/>
          <w:numId w:val="29"/>
        </w:numPr>
      </w:pPr>
      <w:r>
        <w:t xml:space="preserve">% of Leaders w/ 27 </w:t>
      </w:r>
      <w:proofErr w:type="spellStart"/>
      <w:r>
        <w:t>hrs</w:t>
      </w:r>
      <w:proofErr w:type="spellEnd"/>
      <w:r>
        <w:t xml:space="preserve"> of Annual Leadership Training: FFY20: 87% | FFY21: 48% | FFY22: 98%</w:t>
      </w:r>
    </w:p>
    <w:p w14:paraId="7035DF46" w14:textId="1D41EDCA" w:rsidR="007E2584" w:rsidRDefault="002620AF" w:rsidP="00CE5AC6">
      <w:pPr>
        <w:rPr>
          <w:rFonts w:asciiTheme="majorHAnsi" w:hAnsiTheme="majorHAnsi" w:cstheme="majorHAnsi"/>
          <w:b/>
          <w:bCs/>
          <w:sz w:val="24"/>
          <w:szCs w:val="24"/>
        </w:rPr>
      </w:pPr>
      <w:r w:rsidRPr="002620AF">
        <w:rPr>
          <w:rFonts w:asciiTheme="majorHAnsi" w:hAnsiTheme="majorHAnsi" w:cstheme="majorHAnsi"/>
          <w:b/>
          <w:bCs/>
          <w:sz w:val="24"/>
          <w:szCs w:val="24"/>
        </w:rPr>
        <w:t>FEDERAL TO LOCAL ORGANIZATION</w:t>
      </w:r>
    </w:p>
    <w:p w14:paraId="53FF6374" w14:textId="5E7FD923" w:rsidR="002620AF" w:rsidRDefault="00916F91" w:rsidP="00CE5AC6">
      <w:pPr>
        <w:rPr>
          <w:rFonts w:cs="Century Gothic"/>
          <w:color w:val="221E1F"/>
          <w:sz w:val="23"/>
          <w:szCs w:val="23"/>
        </w:rPr>
      </w:pPr>
      <w:r>
        <w:rPr>
          <w:rFonts w:cs="Century Gothic"/>
          <w:color w:val="221E1F"/>
          <w:sz w:val="23"/>
          <w:szCs w:val="23"/>
        </w:rPr>
        <w:t>The child support program was established in 1975. In California, child support services are provided through a network of 47 Local Child Support Agencies that operate at the county level.</w:t>
      </w:r>
    </w:p>
    <w:p w14:paraId="3E24687D" w14:textId="77777777" w:rsidR="00916F91" w:rsidRPr="00920621" w:rsidRDefault="00916F91" w:rsidP="00916F91">
      <w:pPr>
        <w:rPr>
          <w:rFonts w:asciiTheme="majorHAnsi" w:hAnsiTheme="majorHAnsi" w:cstheme="majorHAnsi"/>
          <w:b/>
          <w:bCs/>
          <w:sz w:val="24"/>
          <w:szCs w:val="24"/>
        </w:rPr>
      </w:pPr>
      <w:r w:rsidRPr="00920621">
        <w:rPr>
          <w:rFonts w:asciiTheme="majorHAnsi" w:hAnsiTheme="majorHAnsi" w:cstheme="majorHAnsi"/>
          <w:b/>
          <w:bCs/>
          <w:sz w:val="24"/>
          <w:szCs w:val="24"/>
        </w:rPr>
        <w:t>Department of Health &amp; Human Services</w:t>
      </w:r>
    </w:p>
    <w:p w14:paraId="6DB01F7E" w14:textId="7E70EC61" w:rsidR="00916F91" w:rsidRDefault="00916F91" w:rsidP="00916F91">
      <w:pPr>
        <w:rPr>
          <w:rFonts w:asciiTheme="majorHAnsi" w:hAnsiTheme="majorHAnsi" w:cstheme="majorHAnsi"/>
          <w:sz w:val="24"/>
          <w:szCs w:val="24"/>
        </w:rPr>
      </w:pPr>
      <w:r w:rsidRPr="00916F91">
        <w:rPr>
          <w:rFonts w:asciiTheme="majorHAnsi" w:hAnsiTheme="majorHAnsi" w:cstheme="majorHAnsi"/>
          <w:sz w:val="24"/>
          <w:szCs w:val="24"/>
        </w:rPr>
        <w:t>The mission of the U.S. Department of Health and Human Services (HHS) is to enhance the health and well-being of all Americans through various services.</w:t>
      </w:r>
    </w:p>
    <w:p w14:paraId="7E9C9D52" w14:textId="1C9C22DD" w:rsidR="00920621" w:rsidRPr="001143A9" w:rsidRDefault="001143A9" w:rsidP="00916F91">
      <w:pPr>
        <w:rPr>
          <w:rFonts w:asciiTheme="majorHAnsi" w:hAnsiTheme="majorHAnsi" w:cstheme="majorHAnsi"/>
          <w:b/>
          <w:bCs/>
          <w:sz w:val="24"/>
          <w:szCs w:val="24"/>
        </w:rPr>
      </w:pPr>
      <w:r w:rsidRPr="001143A9">
        <w:rPr>
          <w:rFonts w:asciiTheme="majorHAnsi" w:hAnsiTheme="majorHAnsi" w:cstheme="majorHAnsi"/>
          <w:b/>
          <w:bCs/>
          <w:sz w:val="24"/>
          <w:szCs w:val="24"/>
        </w:rPr>
        <w:t>Administration for Children and Families</w:t>
      </w:r>
    </w:p>
    <w:p w14:paraId="5E3B817D" w14:textId="72E096BE" w:rsidR="00920621" w:rsidRDefault="00920621" w:rsidP="00916F91">
      <w:pPr>
        <w:rPr>
          <w:rFonts w:asciiTheme="majorHAnsi" w:hAnsiTheme="majorHAnsi" w:cstheme="majorHAnsi"/>
          <w:sz w:val="24"/>
          <w:szCs w:val="24"/>
        </w:rPr>
      </w:pPr>
      <w:r w:rsidRPr="00920621">
        <w:rPr>
          <w:rFonts w:asciiTheme="majorHAnsi" w:hAnsiTheme="majorHAnsi" w:cstheme="majorHAnsi"/>
          <w:sz w:val="24"/>
          <w:szCs w:val="24"/>
        </w:rPr>
        <w:t>Work with states and partners to promote the economic &amp; social well-being of children, families, and communities.</w:t>
      </w:r>
    </w:p>
    <w:p w14:paraId="3C7E8862" w14:textId="7287F538" w:rsidR="001143A9" w:rsidRDefault="001143A9" w:rsidP="00916F91">
      <w:pPr>
        <w:rPr>
          <w:rFonts w:asciiTheme="majorHAnsi" w:hAnsiTheme="majorHAnsi" w:cstheme="majorHAnsi"/>
          <w:b/>
          <w:bCs/>
          <w:sz w:val="24"/>
          <w:szCs w:val="24"/>
        </w:rPr>
      </w:pPr>
      <w:r w:rsidRPr="001143A9">
        <w:rPr>
          <w:rFonts w:asciiTheme="majorHAnsi" w:hAnsiTheme="majorHAnsi" w:cstheme="majorHAnsi"/>
          <w:b/>
          <w:bCs/>
          <w:sz w:val="24"/>
          <w:szCs w:val="24"/>
        </w:rPr>
        <w:lastRenderedPageBreak/>
        <w:t>Office of Child Support Enforcement (OCSE)</w:t>
      </w:r>
    </w:p>
    <w:p w14:paraId="2A693A51" w14:textId="41A629A9" w:rsidR="001143A9" w:rsidRDefault="007E1938" w:rsidP="00916F91">
      <w:pPr>
        <w:rPr>
          <w:rFonts w:asciiTheme="majorHAnsi" w:hAnsiTheme="majorHAnsi" w:cstheme="majorHAnsi"/>
          <w:sz w:val="24"/>
          <w:szCs w:val="24"/>
        </w:rPr>
      </w:pPr>
      <w:r w:rsidRPr="007E1938">
        <w:rPr>
          <w:rFonts w:asciiTheme="majorHAnsi" w:hAnsiTheme="majorHAnsi" w:cstheme="majorHAnsi"/>
          <w:sz w:val="24"/>
          <w:szCs w:val="24"/>
        </w:rPr>
        <w:t>OCSE is the federal government agency that oversees the national child support program.</w:t>
      </w:r>
    </w:p>
    <w:p w14:paraId="761792AD" w14:textId="2FC8C114" w:rsidR="007E1938" w:rsidRDefault="007E1938" w:rsidP="007E1938">
      <w:pPr>
        <w:rPr>
          <w:rFonts w:asciiTheme="majorHAnsi" w:hAnsiTheme="majorHAnsi" w:cstheme="majorHAnsi"/>
          <w:b/>
          <w:bCs/>
          <w:sz w:val="24"/>
          <w:szCs w:val="24"/>
        </w:rPr>
      </w:pPr>
      <w:r w:rsidRPr="007E1938">
        <w:rPr>
          <w:rFonts w:asciiTheme="majorHAnsi" w:hAnsiTheme="majorHAnsi" w:cstheme="majorHAnsi"/>
          <w:b/>
          <w:bCs/>
          <w:sz w:val="24"/>
          <w:szCs w:val="24"/>
        </w:rPr>
        <w:t>California Department of</w:t>
      </w:r>
      <w:r w:rsidRPr="007E1938">
        <w:rPr>
          <w:rFonts w:asciiTheme="majorHAnsi" w:hAnsiTheme="majorHAnsi" w:cstheme="majorHAnsi"/>
          <w:b/>
          <w:bCs/>
          <w:sz w:val="24"/>
          <w:szCs w:val="24"/>
        </w:rPr>
        <w:t xml:space="preserve"> </w:t>
      </w:r>
      <w:r w:rsidRPr="007E1938">
        <w:rPr>
          <w:rFonts w:asciiTheme="majorHAnsi" w:hAnsiTheme="majorHAnsi" w:cstheme="majorHAnsi"/>
          <w:b/>
          <w:bCs/>
          <w:sz w:val="24"/>
          <w:szCs w:val="24"/>
        </w:rPr>
        <w:t>Child Support Services</w:t>
      </w:r>
    </w:p>
    <w:p w14:paraId="0375E360" w14:textId="5430A093" w:rsidR="007E1938" w:rsidRDefault="00463E35" w:rsidP="007E1938">
      <w:pPr>
        <w:rPr>
          <w:rFonts w:asciiTheme="majorHAnsi" w:hAnsiTheme="majorHAnsi" w:cstheme="majorHAnsi"/>
          <w:sz w:val="24"/>
          <w:szCs w:val="24"/>
        </w:rPr>
      </w:pPr>
      <w:r w:rsidRPr="00463E35">
        <w:rPr>
          <w:rFonts w:asciiTheme="majorHAnsi" w:hAnsiTheme="majorHAnsi" w:cstheme="majorHAnsi"/>
          <w:sz w:val="24"/>
          <w:szCs w:val="24"/>
        </w:rPr>
        <w:t>Oversees 47 local child support agencies that operate at the county level.</w:t>
      </w:r>
    </w:p>
    <w:p w14:paraId="7213C53F" w14:textId="1BC2ED14" w:rsidR="00463E35" w:rsidRDefault="00463E35" w:rsidP="00463E35">
      <w:pPr>
        <w:rPr>
          <w:rFonts w:asciiTheme="majorHAnsi" w:hAnsiTheme="majorHAnsi" w:cstheme="majorHAnsi"/>
          <w:b/>
          <w:bCs/>
          <w:sz w:val="24"/>
          <w:szCs w:val="24"/>
        </w:rPr>
      </w:pPr>
      <w:r w:rsidRPr="00463E35">
        <w:rPr>
          <w:rFonts w:asciiTheme="majorHAnsi" w:hAnsiTheme="majorHAnsi" w:cstheme="majorHAnsi"/>
          <w:b/>
          <w:bCs/>
          <w:sz w:val="24"/>
          <w:szCs w:val="24"/>
        </w:rPr>
        <w:t>Orange County</w:t>
      </w:r>
      <w:r w:rsidRPr="00463E35">
        <w:rPr>
          <w:rFonts w:asciiTheme="majorHAnsi" w:hAnsiTheme="majorHAnsi" w:cstheme="majorHAnsi"/>
          <w:b/>
          <w:bCs/>
          <w:sz w:val="24"/>
          <w:szCs w:val="24"/>
        </w:rPr>
        <w:t xml:space="preserve"> </w:t>
      </w:r>
      <w:r w:rsidRPr="00463E35">
        <w:rPr>
          <w:rFonts w:asciiTheme="majorHAnsi" w:hAnsiTheme="majorHAnsi" w:cstheme="majorHAnsi"/>
          <w:b/>
          <w:bCs/>
          <w:sz w:val="24"/>
          <w:szCs w:val="24"/>
        </w:rPr>
        <w:t>Child Support Services</w:t>
      </w:r>
    </w:p>
    <w:p w14:paraId="4D6A9CE4" w14:textId="3F28AE20" w:rsidR="00463E35" w:rsidRDefault="001C46DB" w:rsidP="00463E35">
      <w:pPr>
        <w:rPr>
          <w:rFonts w:asciiTheme="majorHAnsi" w:hAnsiTheme="majorHAnsi" w:cstheme="majorHAnsi"/>
          <w:sz w:val="24"/>
          <w:szCs w:val="24"/>
        </w:rPr>
      </w:pPr>
      <w:r w:rsidRPr="001C46DB">
        <w:rPr>
          <w:rFonts w:asciiTheme="majorHAnsi" w:hAnsiTheme="majorHAnsi" w:cstheme="majorHAnsi"/>
          <w:sz w:val="24"/>
          <w:szCs w:val="24"/>
        </w:rPr>
        <w:t>Here to guide parents through the child support process.</w:t>
      </w:r>
    </w:p>
    <w:p w14:paraId="787F9F2D" w14:textId="108103AC" w:rsidR="001C46DB" w:rsidRDefault="001C46DB" w:rsidP="00463E35">
      <w:pPr>
        <w:rPr>
          <w:rFonts w:asciiTheme="majorHAnsi" w:hAnsiTheme="majorHAnsi" w:cstheme="majorHAnsi"/>
          <w:b/>
          <w:bCs/>
          <w:sz w:val="24"/>
          <w:szCs w:val="24"/>
        </w:rPr>
      </w:pPr>
      <w:r w:rsidRPr="001C46DB">
        <w:rPr>
          <w:rFonts w:asciiTheme="majorHAnsi" w:hAnsiTheme="majorHAnsi" w:cstheme="majorHAnsi"/>
          <w:b/>
          <w:bCs/>
          <w:sz w:val="24"/>
          <w:szCs w:val="24"/>
        </w:rPr>
        <w:t>County of Orange</w:t>
      </w:r>
    </w:p>
    <w:p w14:paraId="0FF3DC2D" w14:textId="3CD9438A" w:rsidR="001C46DB" w:rsidRDefault="001C46DB" w:rsidP="00463E35">
      <w:pPr>
        <w:rPr>
          <w:rFonts w:asciiTheme="majorHAnsi" w:hAnsiTheme="majorHAnsi" w:cstheme="majorHAnsi"/>
          <w:sz w:val="24"/>
          <w:szCs w:val="24"/>
        </w:rPr>
      </w:pPr>
      <w:r w:rsidRPr="001C46DB">
        <w:rPr>
          <w:rFonts w:asciiTheme="majorHAnsi" w:hAnsiTheme="majorHAnsi" w:cstheme="majorHAnsi"/>
          <w:sz w:val="24"/>
          <w:szCs w:val="24"/>
        </w:rPr>
        <w:t>The County of Orange is a regional service provider and planning agency that manages 22 county departments.</w:t>
      </w:r>
    </w:p>
    <w:p w14:paraId="26D08B59" w14:textId="549ABD6E" w:rsidR="001C46DB" w:rsidRDefault="007A48D7" w:rsidP="00463E35">
      <w:pPr>
        <w:rPr>
          <w:rFonts w:asciiTheme="majorHAnsi" w:hAnsiTheme="majorHAnsi" w:cstheme="majorHAnsi"/>
          <w:b/>
          <w:bCs/>
          <w:sz w:val="24"/>
          <w:szCs w:val="24"/>
        </w:rPr>
      </w:pPr>
      <w:r w:rsidRPr="007A48D7">
        <w:rPr>
          <w:rFonts w:asciiTheme="majorHAnsi" w:hAnsiTheme="majorHAnsi" w:cstheme="majorHAnsi"/>
          <w:b/>
          <w:bCs/>
          <w:sz w:val="24"/>
          <w:szCs w:val="24"/>
        </w:rPr>
        <w:t>OC CHILD SUPPORT SERVICES</w:t>
      </w:r>
    </w:p>
    <w:p w14:paraId="21D81D5F" w14:textId="56D95031" w:rsidR="00FA2CA0" w:rsidRDefault="00FA2CA0" w:rsidP="00FA2CA0">
      <w:pPr>
        <w:rPr>
          <w:rFonts w:asciiTheme="majorHAnsi" w:hAnsiTheme="majorHAnsi" w:cstheme="majorHAnsi"/>
          <w:sz w:val="24"/>
          <w:szCs w:val="24"/>
        </w:rPr>
      </w:pPr>
      <w:r w:rsidRPr="0070458E">
        <w:rPr>
          <w:rFonts w:asciiTheme="majorHAnsi" w:hAnsiTheme="majorHAnsi" w:cstheme="majorHAnsi"/>
          <w:b/>
          <w:bCs/>
          <w:sz w:val="24"/>
          <w:szCs w:val="24"/>
        </w:rPr>
        <w:t>COUNTY OF ORANGE</w:t>
      </w:r>
      <w:r w:rsidRPr="00FA2CA0">
        <w:rPr>
          <w:rFonts w:asciiTheme="majorHAnsi" w:hAnsiTheme="majorHAnsi" w:cstheme="majorHAnsi"/>
          <w:sz w:val="24"/>
          <w:szCs w:val="24"/>
        </w:rPr>
        <w:t xml:space="preserve"> - </w:t>
      </w:r>
      <w:r w:rsidRPr="00FA2CA0">
        <w:rPr>
          <w:rFonts w:asciiTheme="majorHAnsi" w:hAnsiTheme="majorHAnsi" w:cstheme="majorHAnsi"/>
          <w:sz w:val="24"/>
          <w:szCs w:val="24"/>
        </w:rPr>
        <w:t>Board of Supervisors</w:t>
      </w:r>
    </w:p>
    <w:p w14:paraId="1164EB64" w14:textId="0AE39185" w:rsidR="0070458E" w:rsidRPr="00B90FFC" w:rsidRDefault="0070458E" w:rsidP="00FA2CA0">
      <w:pPr>
        <w:rPr>
          <w:rFonts w:asciiTheme="majorHAnsi" w:hAnsiTheme="majorHAnsi" w:cstheme="majorHAnsi"/>
          <w:b/>
          <w:bCs/>
          <w:sz w:val="24"/>
          <w:szCs w:val="24"/>
        </w:rPr>
      </w:pPr>
      <w:r w:rsidRPr="00B90FFC">
        <w:rPr>
          <w:rFonts w:asciiTheme="majorHAnsi" w:hAnsiTheme="majorHAnsi" w:cstheme="majorHAnsi"/>
          <w:b/>
          <w:bCs/>
          <w:sz w:val="24"/>
          <w:szCs w:val="24"/>
        </w:rPr>
        <w:t>COUNTY EXECUTIVE OFFICE</w:t>
      </w:r>
    </w:p>
    <w:p w14:paraId="415C5483" w14:textId="111DD646" w:rsidR="0070458E" w:rsidRDefault="0070458E" w:rsidP="0070458E">
      <w:pPr>
        <w:rPr>
          <w:rFonts w:asciiTheme="majorHAnsi" w:hAnsiTheme="majorHAnsi" w:cstheme="majorHAnsi"/>
          <w:sz w:val="24"/>
          <w:szCs w:val="24"/>
        </w:rPr>
      </w:pPr>
      <w:r w:rsidRPr="00B90FFC">
        <w:rPr>
          <w:rFonts w:asciiTheme="majorHAnsi" w:hAnsiTheme="majorHAnsi" w:cstheme="majorHAnsi"/>
          <w:b/>
          <w:bCs/>
          <w:sz w:val="24"/>
          <w:szCs w:val="24"/>
        </w:rPr>
        <w:t>DEPARTMENT OF</w:t>
      </w:r>
      <w:r w:rsidRPr="00B90FFC">
        <w:rPr>
          <w:rFonts w:asciiTheme="majorHAnsi" w:hAnsiTheme="majorHAnsi" w:cstheme="majorHAnsi"/>
          <w:b/>
          <w:bCs/>
          <w:sz w:val="24"/>
          <w:szCs w:val="24"/>
        </w:rPr>
        <w:t xml:space="preserve"> </w:t>
      </w:r>
      <w:r w:rsidRPr="00B90FFC">
        <w:rPr>
          <w:rFonts w:asciiTheme="majorHAnsi" w:hAnsiTheme="majorHAnsi" w:cstheme="majorHAnsi"/>
          <w:b/>
          <w:bCs/>
          <w:sz w:val="24"/>
          <w:szCs w:val="24"/>
        </w:rPr>
        <w:t>CHILD SUPPORT SERVICES</w:t>
      </w:r>
      <w:r>
        <w:rPr>
          <w:rFonts w:asciiTheme="majorHAnsi" w:hAnsiTheme="majorHAnsi" w:cstheme="majorHAnsi"/>
          <w:sz w:val="24"/>
          <w:szCs w:val="24"/>
        </w:rPr>
        <w:t xml:space="preserve"> – </w:t>
      </w:r>
      <w:r w:rsidRPr="0070458E">
        <w:rPr>
          <w:rFonts w:asciiTheme="majorHAnsi" w:hAnsiTheme="majorHAnsi" w:cstheme="majorHAnsi"/>
          <w:sz w:val="24"/>
          <w:szCs w:val="24"/>
        </w:rPr>
        <w:t>Director</w:t>
      </w:r>
    </w:p>
    <w:p w14:paraId="1546B49E" w14:textId="154C6527" w:rsidR="0070458E" w:rsidRPr="00812457" w:rsidRDefault="00812457" w:rsidP="00812457">
      <w:pPr>
        <w:pStyle w:val="ListParagraph"/>
        <w:numPr>
          <w:ilvl w:val="0"/>
          <w:numId w:val="30"/>
        </w:numPr>
        <w:rPr>
          <w:rFonts w:asciiTheme="majorHAnsi" w:hAnsiTheme="majorHAnsi" w:cstheme="majorHAnsi"/>
          <w:sz w:val="24"/>
          <w:szCs w:val="24"/>
        </w:rPr>
      </w:pPr>
      <w:r w:rsidRPr="00812457">
        <w:rPr>
          <w:rFonts w:asciiTheme="majorHAnsi" w:hAnsiTheme="majorHAnsi" w:cstheme="majorHAnsi"/>
          <w:sz w:val="24"/>
          <w:szCs w:val="24"/>
        </w:rPr>
        <w:t>Attorney Unit</w:t>
      </w:r>
    </w:p>
    <w:p w14:paraId="2C71A50B" w14:textId="7D680DC6" w:rsidR="00812457" w:rsidRDefault="00812457" w:rsidP="00812457">
      <w:pPr>
        <w:pStyle w:val="ListParagraph"/>
        <w:numPr>
          <w:ilvl w:val="0"/>
          <w:numId w:val="30"/>
        </w:numPr>
        <w:rPr>
          <w:rFonts w:asciiTheme="majorHAnsi" w:hAnsiTheme="majorHAnsi" w:cstheme="majorHAnsi"/>
          <w:sz w:val="24"/>
          <w:szCs w:val="24"/>
        </w:rPr>
      </w:pPr>
      <w:r w:rsidRPr="00812457">
        <w:rPr>
          <w:rFonts w:asciiTheme="majorHAnsi" w:hAnsiTheme="majorHAnsi" w:cstheme="majorHAnsi"/>
          <w:sz w:val="24"/>
          <w:szCs w:val="24"/>
        </w:rPr>
        <w:t>Executive Secretary</w:t>
      </w:r>
    </w:p>
    <w:p w14:paraId="5213CCF3" w14:textId="02AB8D9C" w:rsidR="00812457" w:rsidRPr="00B90FFC" w:rsidRDefault="002D46EF" w:rsidP="00812457">
      <w:pPr>
        <w:rPr>
          <w:rFonts w:asciiTheme="majorHAnsi" w:hAnsiTheme="majorHAnsi" w:cstheme="majorHAnsi"/>
          <w:b/>
          <w:bCs/>
          <w:sz w:val="24"/>
          <w:szCs w:val="24"/>
        </w:rPr>
      </w:pPr>
      <w:r w:rsidRPr="00B90FFC">
        <w:rPr>
          <w:rFonts w:asciiTheme="majorHAnsi" w:hAnsiTheme="majorHAnsi" w:cstheme="majorHAnsi"/>
          <w:b/>
          <w:bCs/>
          <w:sz w:val="24"/>
          <w:szCs w:val="24"/>
        </w:rPr>
        <w:t>Chief Deputy Director</w:t>
      </w:r>
    </w:p>
    <w:p w14:paraId="4005E73F" w14:textId="437539F6" w:rsidR="002D46EF" w:rsidRDefault="002D46EF" w:rsidP="001A2FD7">
      <w:pPr>
        <w:pStyle w:val="ListParagraph"/>
        <w:numPr>
          <w:ilvl w:val="0"/>
          <w:numId w:val="31"/>
        </w:numPr>
        <w:rPr>
          <w:rFonts w:asciiTheme="majorHAnsi" w:hAnsiTheme="majorHAnsi" w:cstheme="majorHAnsi"/>
          <w:sz w:val="24"/>
          <w:szCs w:val="24"/>
        </w:rPr>
      </w:pPr>
      <w:r w:rsidRPr="002D46EF">
        <w:rPr>
          <w:rFonts w:asciiTheme="majorHAnsi" w:hAnsiTheme="majorHAnsi" w:cstheme="majorHAnsi"/>
          <w:sz w:val="24"/>
          <w:szCs w:val="24"/>
        </w:rPr>
        <w:t>Deputy Director</w:t>
      </w:r>
      <w:r w:rsidRPr="002D46EF">
        <w:rPr>
          <w:rFonts w:asciiTheme="majorHAnsi" w:hAnsiTheme="majorHAnsi" w:cstheme="majorHAnsi"/>
          <w:sz w:val="24"/>
          <w:szCs w:val="24"/>
        </w:rPr>
        <w:t xml:space="preserve"> </w:t>
      </w:r>
      <w:r>
        <w:rPr>
          <w:rFonts w:asciiTheme="majorHAnsi" w:hAnsiTheme="majorHAnsi" w:cstheme="majorHAnsi"/>
          <w:sz w:val="24"/>
          <w:szCs w:val="24"/>
        </w:rPr>
        <w:t xml:space="preserve">- </w:t>
      </w:r>
      <w:r w:rsidRPr="002D46EF">
        <w:rPr>
          <w:rFonts w:asciiTheme="majorHAnsi" w:hAnsiTheme="majorHAnsi" w:cstheme="majorHAnsi"/>
          <w:sz w:val="24"/>
          <w:szCs w:val="24"/>
        </w:rPr>
        <w:t>Customer Support Services</w:t>
      </w:r>
    </w:p>
    <w:p w14:paraId="648A14A7" w14:textId="291E9344" w:rsidR="002D46EF" w:rsidRDefault="00057D86" w:rsidP="007C069C">
      <w:pPr>
        <w:pStyle w:val="ListParagraph"/>
        <w:numPr>
          <w:ilvl w:val="0"/>
          <w:numId w:val="31"/>
        </w:numPr>
        <w:rPr>
          <w:rFonts w:asciiTheme="majorHAnsi" w:hAnsiTheme="majorHAnsi" w:cstheme="majorHAnsi"/>
          <w:sz w:val="24"/>
          <w:szCs w:val="24"/>
        </w:rPr>
      </w:pPr>
      <w:r w:rsidRPr="00057D86">
        <w:rPr>
          <w:rFonts w:asciiTheme="majorHAnsi" w:hAnsiTheme="majorHAnsi" w:cstheme="majorHAnsi"/>
          <w:sz w:val="24"/>
          <w:szCs w:val="24"/>
        </w:rPr>
        <w:t>Deputy Director</w:t>
      </w:r>
      <w:r>
        <w:rPr>
          <w:rFonts w:asciiTheme="majorHAnsi" w:hAnsiTheme="majorHAnsi" w:cstheme="majorHAnsi"/>
          <w:sz w:val="24"/>
          <w:szCs w:val="24"/>
        </w:rPr>
        <w:t xml:space="preserve"> - </w:t>
      </w:r>
      <w:r w:rsidRPr="00057D86">
        <w:rPr>
          <w:rFonts w:asciiTheme="majorHAnsi" w:hAnsiTheme="majorHAnsi" w:cstheme="majorHAnsi"/>
          <w:sz w:val="24"/>
          <w:szCs w:val="24"/>
        </w:rPr>
        <w:t>Case Management</w:t>
      </w:r>
    </w:p>
    <w:p w14:paraId="66429624" w14:textId="05C6AAEB" w:rsidR="00057D86" w:rsidRDefault="00057D86" w:rsidP="009620CF">
      <w:pPr>
        <w:pStyle w:val="ListParagraph"/>
        <w:numPr>
          <w:ilvl w:val="0"/>
          <w:numId w:val="31"/>
        </w:numPr>
        <w:rPr>
          <w:rFonts w:asciiTheme="majorHAnsi" w:hAnsiTheme="majorHAnsi" w:cstheme="majorHAnsi"/>
          <w:sz w:val="24"/>
          <w:szCs w:val="24"/>
        </w:rPr>
      </w:pPr>
      <w:r w:rsidRPr="00057D86">
        <w:rPr>
          <w:rFonts w:asciiTheme="majorHAnsi" w:hAnsiTheme="majorHAnsi" w:cstheme="majorHAnsi"/>
          <w:sz w:val="24"/>
          <w:szCs w:val="24"/>
        </w:rPr>
        <w:t>Deputy Director</w:t>
      </w:r>
      <w:r w:rsidRPr="00057D86">
        <w:rPr>
          <w:rFonts w:asciiTheme="majorHAnsi" w:hAnsiTheme="majorHAnsi" w:cstheme="majorHAnsi"/>
          <w:sz w:val="24"/>
          <w:szCs w:val="24"/>
        </w:rPr>
        <w:t xml:space="preserve"> - </w:t>
      </w:r>
      <w:r w:rsidRPr="00057D86">
        <w:rPr>
          <w:rFonts w:asciiTheme="majorHAnsi" w:hAnsiTheme="majorHAnsi" w:cstheme="majorHAnsi"/>
          <w:sz w:val="24"/>
          <w:szCs w:val="24"/>
        </w:rPr>
        <w:t>Program Support Services</w:t>
      </w:r>
    </w:p>
    <w:p w14:paraId="7EB0131B" w14:textId="77777777" w:rsidR="00BE40C9" w:rsidRDefault="00BE40C9" w:rsidP="00BE40C9">
      <w:pPr>
        <w:rPr>
          <w:rFonts w:asciiTheme="majorHAnsi" w:hAnsiTheme="majorHAnsi" w:cstheme="majorHAnsi"/>
          <w:b/>
          <w:bCs/>
          <w:sz w:val="24"/>
          <w:szCs w:val="24"/>
        </w:rPr>
      </w:pPr>
    </w:p>
    <w:p w14:paraId="5E4CBED7" w14:textId="2C5CC9A2" w:rsidR="00BE40C9" w:rsidRPr="00BE40C9" w:rsidRDefault="00BE40C9" w:rsidP="00BE40C9">
      <w:pPr>
        <w:rPr>
          <w:rFonts w:asciiTheme="majorHAnsi" w:hAnsiTheme="majorHAnsi" w:cstheme="majorHAnsi"/>
          <w:b/>
          <w:bCs/>
          <w:sz w:val="24"/>
          <w:szCs w:val="24"/>
        </w:rPr>
      </w:pPr>
      <w:r w:rsidRPr="00BE40C9">
        <w:rPr>
          <w:rFonts w:asciiTheme="majorHAnsi" w:hAnsiTheme="majorHAnsi" w:cstheme="majorHAnsi"/>
          <w:b/>
          <w:bCs/>
          <w:sz w:val="24"/>
          <w:szCs w:val="24"/>
        </w:rPr>
        <w:t>Federal Performance Measures</w:t>
      </w:r>
    </w:p>
    <w:p w14:paraId="4A1E6BC5" w14:textId="03230738" w:rsidR="002D46EF" w:rsidRDefault="00C506F9" w:rsidP="00812457">
      <w:pPr>
        <w:rPr>
          <w:rFonts w:asciiTheme="majorHAnsi" w:hAnsiTheme="majorHAnsi" w:cstheme="majorHAnsi"/>
          <w:sz w:val="24"/>
          <w:szCs w:val="24"/>
        </w:rPr>
      </w:pPr>
      <w:r w:rsidRPr="00C506F9">
        <w:rPr>
          <w:rFonts w:asciiTheme="majorHAnsi" w:hAnsiTheme="majorHAnsi" w:cstheme="majorHAnsi"/>
          <w:sz w:val="24"/>
          <w:szCs w:val="24"/>
        </w:rPr>
        <w:t>Federal Performance Measures (FPMs) establish performance metrics for establishing orders and collecting and distributing child support.</w:t>
      </w:r>
    </w:p>
    <w:p w14:paraId="2C532ABE" w14:textId="15BBAEB9" w:rsidR="00C93CA5" w:rsidRDefault="00C93CA5" w:rsidP="00C93CA5">
      <w:pPr>
        <w:pStyle w:val="whitespace-pre-wrap"/>
      </w:pPr>
      <w:r>
        <w:t>FPM 1. Paternity Percentage of children with paternity established via Paternity Opportunity Program (POP) or court orders from the total of out of wedlock births from the prior calendar year. Results: 2018: 102.5% 2019: 101.6% 2020: 99.9% 2021: 100.1% 2022: 102.3% Change: 2.2 percentage points increase</w:t>
      </w:r>
      <w:r w:rsidR="00A15497">
        <w:t>.</w:t>
      </w:r>
      <w:r>
        <w:t xml:space="preserve"> Data Source: 1257 report/Office of Vital Records</w:t>
      </w:r>
      <w:r w:rsidR="00A15497">
        <w:t>.</w:t>
      </w:r>
    </w:p>
    <w:p w14:paraId="0D9B8F2C" w14:textId="5C2AA9F3" w:rsidR="00C93CA5" w:rsidRDefault="00C93CA5" w:rsidP="00C93CA5">
      <w:pPr>
        <w:pStyle w:val="whitespace-pre-wrap"/>
      </w:pPr>
      <w:r>
        <w:t>FPM 2. Court Orders Percentage of active cases with an established support order. Results: 2018: 93.0% 2019: 93.6% 2020: 93.8% 2021: 94.3% 2022: 93.3% Change: 1.0 percentage points decrease</w:t>
      </w:r>
      <w:r w:rsidR="00A15497">
        <w:t>.</w:t>
      </w:r>
      <w:r>
        <w:t xml:space="preserve"> Data Source: 1257—line2/line1</w:t>
      </w:r>
      <w:r w:rsidR="00A15497">
        <w:t>.</w:t>
      </w:r>
    </w:p>
    <w:p w14:paraId="23D03DCA" w14:textId="7E376E8B" w:rsidR="00C93CA5" w:rsidRDefault="00C93CA5" w:rsidP="00C93CA5">
      <w:pPr>
        <w:pStyle w:val="whitespace-pre-wrap"/>
      </w:pPr>
      <w:r>
        <w:lastRenderedPageBreak/>
        <w:t>FPM 3. Current Support Percentage of current support collected from the amount billed. Results: 2018: 68.3% 2019: 68.7% 2020: 68.2% 2021: 67.8% 2022: 65.6% Change: 2.2 percentage points decrease</w:t>
      </w:r>
      <w:r w:rsidR="00A15497">
        <w:t>.</w:t>
      </w:r>
      <w:r>
        <w:t xml:space="preserve"> Data Source: 1257—line25/line24</w:t>
      </w:r>
      <w:r w:rsidR="00A15497">
        <w:t>.</w:t>
      </w:r>
    </w:p>
    <w:p w14:paraId="06DF27B5" w14:textId="41A89AAC" w:rsidR="00C93CA5" w:rsidRDefault="00C93CA5" w:rsidP="00C93CA5">
      <w:pPr>
        <w:pStyle w:val="whitespace-pre-wrap"/>
      </w:pPr>
      <w:r>
        <w:t>FPM 4. Arrears Percentage of cases with past due arrears that made a payment during the Federal Fiscal Year. Results: 2018: 67.8% 2019: 67.7% 2020: 77.3% 2021: 73.2% 2022: 67.2% Change: 6.0 percentage points decrease</w:t>
      </w:r>
      <w:r w:rsidR="00A15497">
        <w:t>.</w:t>
      </w:r>
      <w:r>
        <w:t xml:space="preserve"> Data Source: 1257—line29/line28</w:t>
      </w:r>
      <w:r w:rsidR="00A15497">
        <w:t>.</w:t>
      </w:r>
    </w:p>
    <w:p w14:paraId="3A02FC82" w14:textId="42771B54" w:rsidR="00C93CA5" w:rsidRDefault="00C93CA5" w:rsidP="00C93CA5">
      <w:pPr>
        <w:pStyle w:val="whitespace-pre-wrap"/>
      </w:pPr>
      <w:r>
        <w:t>FPM 5. Cost Effectiveness Total dollars collected compared to program expenditures. Results: 2018: $3.33 2019: $3.31 2020: $3.53 2021: $3.75 2022: $3.47 Change: 7.5% decrease</w:t>
      </w:r>
      <w:r w:rsidR="00A15497">
        <w:t>.</w:t>
      </w:r>
      <w:r>
        <w:t xml:space="preserve"> Data Source: 1257 report and Fiscal Budget</w:t>
      </w:r>
      <w:r w:rsidR="00A15497">
        <w:t>.</w:t>
      </w:r>
    </w:p>
    <w:p w14:paraId="3B7DA94D" w14:textId="77777777" w:rsidR="006700D3" w:rsidRDefault="006700D3" w:rsidP="00C93CA5">
      <w:pPr>
        <w:pStyle w:val="whitespace-pre-wrap"/>
      </w:pPr>
    </w:p>
    <w:p w14:paraId="2A7C3764" w14:textId="633E974E" w:rsidR="00B8523B" w:rsidRPr="006700D3" w:rsidRDefault="00B8523B" w:rsidP="00B8523B">
      <w:pPr>
        <w:pStyle w:val="whitespace-pre-wrap"/>
        <w:rPr>
          <w:b/>
          <w:bCs/>
        </w:rPr>
      </w:pPr>
      <w:r w:rsidRPr="006700D3">
        <w:rPr>
          <w:b/>
          <w:bCs/>
        </w:rPr>
        <w:t>ORANGE COUNTY CHILD SUPPORT SERVICES</w:t>
      </w:r>
      <w:r w:rsidRPr="006700D3">
        <w:rPr>
          <w:b/>
          <w:bCs/>
        </w:rPr>
        <w:t xml:space="preserve"> </w:t>
      </w:r>
      <w:r w:rsidRPr="006700D3">
        <w:rPr>
          <w:b/>
          <w:bCs/>
        </w:rPr>
        <w:t xml:space="preserve">AN </w:t>
      </w:r>
      <w:proofErr w:type="gramStart"/>
      <w:r w:rsidRPr="006700D3">
        <w:rPr>
          <w:b/>
          <w:bCs/>
        </w:rPr>
        <w:t>AWARD WINNING</w:t>
      </w:r>
      <w:proofErr w:type="gramEnd"/>
      <w:r w:rsidRPr="006700D3">
        <w:rPr>
          <w:b/>
          <w:bCs/>
        </w:rPr>
        <w:t xml:space="preserve"> AGENCY</w:t>
      </w:r>
    </w:p>
    <w:p w14:paraId="6A12CD73" w14:textId="58539110" w:rsidR="00614D8F" w:rsidRDefault="00614D8F" w:rsidP="00614D8F">
      <w:pPr>
        <w:pStyle w:val="whitespace-pre-wrap"/>
      </w:pPr>
      <w:r>
        <w:t>WICSEC (Western Intergovernmental Child Support Engagement Council)</w:t>
      </w:r>
    </w:p>
    <w:p w14:paraId="6E60A52B" w14:textId="77777777" w:rsidR="00614D8F" w:rsidRDefault="00614D8F" w:rsidP="00DB6D6F">
      <w:pPr>
        <w:pStyle w:val="whitespace-pre-wrap"/>
        <w:numPr>
          <w:ilvl w:val="0"/>
          <w:numId w:val="32"/>
        </w:numPr>
      </w:pPr>
      <w:r>
        <w:t>Program Engagement Award Settlement Conferences 2022</w:t>
      </w:r>
    </w:p>
    <w:p w14:paraId="4272A197" w14:textId="77777777" w:rsidR="00614D8F" w:rsidRDefault="00614D8F" w:rsidP="00DB6D6F">
      <w:pPr>
        <w:pStyle w:val="whitespace-pre-wrap"/>
        <w:numPr>
          <w:ilvl w:val="0"/>
          <w:numId w:val="32"/>
        </w:numPr>
      </w:pPr>
      <w:r>
        <w:t>Program Engagement Award Marketing Campaign 2019</w:t>
      </w:r>
    </w:p>
    <w:p w14:paraId="266EC010" w14:textId="7EDFBD49" w:rsidR="00614D8F" w:rsidRDefault="00614D8F" w:rsidP="00614D8F">
      <w:pPr>
        <w:pStyle w:val="whitespace-pre-wrap"/>
      </w:pPr>
      <w:r>
        <w:t>NCSEA (National Child Support Enforcement Association)</w:t>
      </w:r>
    </w:p>
    <w:p w14:paraId="01CAEF52" w14:textId="77777777" w:rsidR="00614D8F" w:rsidRDefault="00614D8F" w:rsidP="00DB6D6F">
      <w:pPr>
        <w:pStyle w:val="whitespace-pre-wrap"/>
        <w:numPr>
          <w:ilvl w:val="0"/>
          <w:numId w:val="33"/>
        </w:numPr>
      </w:pPr>
      <w:r>
        <w:t>Program Awareness Marketing Campaign 2019</w:t>
      </w:r>
    </w:p>
    <w:p w14:paraId="359865D5" w14:textId="24699B2D" w:rsidR="00614D8F" w:rsidRDefault="00614D8F" w:rsidP="00614D8F">
      <w:pPr>
        <w:pStyle w:val="whitespace-pre-wrap"/>
      </w:pPr>
      <w:r>
        <w:t>NACo (National Association of Counties)</w:t>
      </w:r>
    </w:p>
    <w:p w14:paraId="32877CAA" w14:textId="77777777" w:rsidR="00614D8F" w:rsidRDefault="00614D8F" w:rsidP="00DB6D6F">
      <w:pPr>
        <w:pStyle w:val="whitespace-pre-wrap"/>
        <w:numPr>
          <w:ilvl w:val="0"/>
          <w:numId w:val="33"/>
        </w:numPr>
      </w:pPr>
      <w:r>
        <w:t>Achievement Award Predictive Analytics 2019</w:t>
      </w:r>
    </w:p>
    <w:p w14:paraId="5BE74970" w14:textId="65746534" w:rsidR="00614D8F" w:rsidRDefault="00614D8F" w:rsidP="00614D8F">
      <w:pPr>
        <w:pStyle w:val="whitespace-pre-wrap"/>
      </w:pPr>
      <w:r>
        <w:t>Orange County Business Council Red Carpet</w:t>
      </w:r>
    </w:p>
    <w:p w14:paraId="4155CB9D" w14:textId="4AFD09AF" w:rsidR="006700D3" w:rsidRDefault="00614D8F" w:rsidP="006700D3">
      <w:pPr>
        <w:pStyle w:val="whitespace-pre-wrap"/>
        <w:numPr>
          <w:ilvl w:val="0"/>
          <w:numId w:val="33"/>
        </w:numPr>
      </w:pPr>
      <w:r>
        <w:t>Incorporating Innovative Technology Award Predictive Analytics 2019</w:t>
      </w:r>
    </w:p>
    <w:p w14:paraId="2BC25412" w14:textId="77777777" w:rsidR="006700D3" w:rsidRDefault="006700D3" w:rsidP="006700D3">
      <w:pPr>
        <w:pStyle w:val="whitespace-pre-wrap"/>
      </w:pPr>
    </w:p>
    <w:p w14:paraId="0796CA5B" w14:textId="77777777" w:rsidR="00E96921" w:rsidRPr="006700D3" w:rsidRDefault="00E96921" w:rsidP="00E96921">
      <w:pPr>
        <w:pStyle w:val="whitespace-pre-wrap"/>
        <w:rPr>
          <w:b/>
          <w:bCs/>
        </w:rPr>
      </w:pPr>
      <w:r w:rsidRPr="006700D3">
        <w:rPr>
          <w:b/>
          <w:bCs/>
        </w:rPr>
        <w:t>WHAT CUSTOMERS ARE SAYING</w:t>
      </w:r>
    </w:p>
    <w:p w14:paraId="3EDDC473" w14:textId="77777777" w:rsidR="00E96921" w:rsidRDefault="00E96921" w:rsidP="00E96921">
      <w:pPr>
        <w:pStyle w:val="whitespace-pre-wrap"/>
      </w:pPr>
      <w:r>
        <w:t>"Every representative I've ever spoken with on the phone was pleasant and knowledgeable. Turning my support order over to OC CSS was one of the best decisions I made regarding child support."</w:t>
      </w:r>
    </w:p>
    <w:p w14:paraId="5CC63CE1" w14:textId="77777777" w:rsidR="00E96921" w:rsidRDefault="00E96921" w:rsidP="00E96921">
      <w:pPr>
        <w:pStyle w:val="whitespace-pre-wrap"/>
      </w:pPr>
      <w:r>
        <w:t>"Your service has been very helpful to me and my daughters... thank you for caring."</w:t>
      </w:r>
    </w:p>
    <w:p w14:paraId="3C1A5A0E" w14:textId="77777777" w:rsidR="00E96921" w:rsidRDefault="00E96921" w:rsidP="00E96921">
      <w:pPr>
        <w:pStyle w:val="whitespace-pre-wrap"/>
      </w:pPr>
      <w:r>
        <w:t>"I was given direct information, explanations, and insight as to what I needed to do next."</w:t>
      </w:r>
    </w:p>
    <w:p w14:paraId="59FDAE84" w14:textId="77777777" w:rsidR="00E96921" w:rsidRDefault="00E96921" w:rsidP="00E96921">
      <w:pPr>
        <w:pStyle w:val="whitespace-pre-wrap"/>
      </w:pPr>
      <w:r>
        <w:lastRenderedPageBreak/>
        <w:t>"OC CSS went above and beyond in helping me. They are respectful, followed up as they said they would, and made sure all my questions and requests had been answered. They are the best."</w:t>
      </w:r>
    </w:p>
    <w:p w14:paraId="5D274B72" w14:textId="6EB44CFD" w:rsidR="00243584" w:rsidRDefault="00243584" w:rsidP="00243584">
      <w:pPr>
        <w:pStyle w:val="whitespace-pre-wrap"/>
      </w:pPr>
      <w:r>
        <w:t>MARIA ARZOLA</w:t>
      </w:r>
      <w:r>
        <w:t xml:space="preserve"> - </w:t>
      </w:r>
      <w:r>
        <w:t>DIRECTOR</w:t>
      </w:r>
    </w:p>
    <w:p w14:paraId="06944CA5" w14:textId="31767283" w:rsidR="00243584" w:rsidRDefault="00243584" w:rsidP="00243584">
      <w:pPr>
        <w:pStyle w:val="whitespace-pre-wrap"/>
      </w:pPr>
      <w:r>
        <w:t>ORANGE COUNTY</w:t>
      </w:r>
      <w:r>
        <w:t xml:space="preserve"> </w:t>
      </w:r>
      <w:r>
        <w:t>CHILD SUPPORT SERVICES</w:t>
      </w:r>
    </w:p>
    <w:p w14:paraId="024D0706" w14:textId="77777777" w:rsidR="00243584" w:rsidRDefault="00243584" w:rsidP="00243584">
      <w:pPr>
        <w:pStyle w:val="whitespace-pre-wrap"/>
      </w:pPr>
      <w:r>
        <w:t>1055 N. MAIN ST.</w:t>
      </w:r>
    </w:p>
    <w:p w14:paraId="601323AE" w14:textId="77777777" w:rsidR="00243584" w:rsidRDefault="00243584" w:rsidP="00243584">
      <w:pPr>
        <w:pStyle w:val="whitespace-pre-wrap"/>
      </w:pPr>
      <w:r>
        <w:t>SANTA ANA, CA 92701</w:t>
      </w:r>
    </w:p>
    <w:p w14:paraId="7905F498" w14:textId="594CB463" w:rsidR="00E96921" w:rsidRDefault="00243584" w:rsidP="00243584">
      <w:pPr>
        <w:pStyle w:val="whitespace-pre-wrap"/>
      </w:pPr>
      <w:r>
        <w:t>(866) 901-3212</w:t>
      </w:r>
    </w:p>
    <w:p w14:paraId="65221BA6" w14:textId="77777777" w:rsidR="00C506F9" w:rsidRPr="00812457" w:rsidRDefault="00C506F9" w:rsidP="00812457">
      <w:pPr>
        <w:rPr>
          <w:rFonts w:asciiTheme="majorHAnsi" w:hAnsiTheme="majorHAnsi" w:cstheme="majorHAnsi"/>
          <w:sz w:val="24"/>
          <w:szCs w:val="24"/>
        </w:rPr>
      </w:pPr>
    </w:p>
    <w:p w14:paraId="44B85C7D" w14:textId="77777777" w:rsidR="00FA2CA0" w:rsidRPr="007A48D7" w:rsidRDefault="00FA2CA0" w:rsidP="00FA2CA0">
      <w:pPr>
        <w:rPr>
          <w:rFonts w:asciiTheme="majorHAnsi" w:hAnsiTheme="majorHAnsi" w:cstheme="majorHAnsi"/>
          <w:b/>
          <w:bCs/>
          <w:sz w:val="24"/>
          <w:szCs w:val="24"/>
        </w:rPr>
      </w:pPr>
    </w:p>
    <w:sectPr w:rsidR="00FA2CA0" w:rsidRPr="007A48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3752"/>
    <w:multiLevelType w:val="multilevel"/>
    <w:tmpl w:val="05587D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C3137A"/>
    <w:multiLevelType w:val="multilevel"/>
    <w:tmpl w:val="A6D8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75FF2"/>
    <w:multiLevelType w:val="multilevel"/>
    <w:tmpl w:val="33943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6535D"/>
    <w:multiLevelType w:val="multilevel"/>
    <w:tmpl w:val="A4364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7E4BC7"/>
    <w:multiLevelType w:val="multilevel"/>
    <w:tmpl w:val="BFA228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1F5025"/>
    <w:multiLevelType w:val="multilevel"/>
    <w:tmpl w:val="E0407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7E7E9A"/>
    <w:multiLevelType w:val="multilevel"/>
    <w:tmpl w:val="7E62E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DE7464"/>
    <w:multiLevelType w:val="multilevel"/>
    <w:tmpl w:val="CD0CF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AC1BF0"/>
    <w:multiLevelType w:val="multilevel"/>
    <w:tmpl w:val="F822E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CB6C3A"/>
    <w:multiLevelType w:val="multilevel"/>
    <w:tmpl w:val="97262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E65E5A"/>
    <w:multiLevelType w:val="multilevel"/>
    <w:tmpl w:val="B4CA5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5A08E4"/>
    <w:multiLevelType w:val="multilevel"/>
    <w:tmpl w:val="7A28C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EC4314"/>
    <w:multiLevelType w:val="multilevel"/>
    <w:tmpl w:val="4894C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33098C"/>
    <w:multiLevelType w:val="hybridMultilevel"/>
    <w:tmpl w:val="D9542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77525D"/>
    <w:multiLevelType w:val="hybridMultilevel"/>
    <w:tmpl w:val="F1B8B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204BD2"/>
    <w:multiLevelType w:val="multilevel"/>
    <w:tmpl w:val="F51A93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A140AA"/>
    <w:multiLevelType w:val="multilevel"/>
    <w:tmpl w:val="09D45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733DAE"/>
    <w:multiLevelType w:val="multilevel"/>
    <w:tmpl w:val="11206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9F0D7F"/>
    <w:multiLevelType w:val="multilevel"/>
    <w:tmpl w:val="F7CE5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B274A3"/>
    <w:multiLevelType w:val="multilevel"/>
    <w:tmpl w:val="E8AC8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5C04C1"/>
    <w:multiLevelType w:val="multilevel"/>
    <w:tmpl w:val="41F22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7A3E1E"/>
    <w:multiLevelType w:val="multilevel"/>
    <w:tmpl w:val="77044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16053D"/>
    <w:multiLevelType w:val="multilevel"/>
    <w:tmpl w:val="6DB8C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32768F"/>
    <w:multiLevelType w:val="multilevel"/>
    <w:tmpl w:val="473E9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0A224F"/>
    <w:multiLevelType w:val="hybridMultilevel"/>
    <w:tmpl w:val="728AB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E33EDE"/>
    <w:multiLevelType w:val="multilevel"/>
    <w:tmpl w:val="288E45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0BF5502"/>
    <w:multiLevelType w:val="multilevel"/>
    <w:tmpl w:val="06D8F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D7578D"/>
    <w:multiLevelType w:val="multilevel"/>
    <w:tmpl w:val="1BEC7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F23FBB"/>
    <w:multiLevelType w:val="hybridMultilevel"/>
    <w:tmpl w:val="57A82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986A35"/>
    <w:multiLevelType w:val="multilevel"/>
    <w:tmpl w:val="A5B6A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B5B1C09"/>
    <w:multiLevelType w:val="multilevel"/>
    <w:tmpl w:val="5A62F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4D678B"/>
    <w:multiLevelType w:val="hybridMultilevel"/>
    <w:tmpl w:val="F7308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EF7654"/>
    <w:multiLevelType w:val="multilevel"/>
    <w:tmpl w:val="A93E1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9426476">
    <w:abstractNumId w:val="18"/>
  </w:num>
  <w:num w:numId="2" w16cid:durableId="2101825514">
    <w:abstractNumId w:val="21"/>
  </w:num>
  <w:num w:numId="3" w16cid:durableId="2099446043">
    <w:abstractNumId w:val="5"/>
  </w:num>
  <w:num w:numId="4" w16cid:durableId="157575436">
    <w:abstractNumId w:val="6"/>
  </w:num>
  <w:num w:numId="5" w16cid:durableId="873274325">
    <w:abstractNumId w:val="25"/>
  </w:num>
  <w:num w:numId="6" w16cid:durableId="1679575283">
    <w:abstractNumId w:val="2"/>
  </w:num>
  <w:num w:numId="7" w16cid:durableId="1748304631">
    <w:abstractNumId w:val="0"/>
  </w:num>
  <w:num w:numId="8" w16cid:durableId="1705789439">
    <w:abstractNumId w:val="23"/>
  </w:num>
  <w:num w:numId="9" w16cid:durableId="1075281369">
    <w:abstractNumId w:val="4"/>
  </w:num>
  <w:num w:numId="10" w16cid:durableId="1186940326">
    <w:abstractNumId w:val="10"/>
  </w:num>
  <w:num w:numId="11" w16cid:durableId="1067263052">
    <w:abstractNumId w:val="15"/>
  </w:num>
  <w:num w:numId="12" w16cid:durableId="842741981">
    <w:abstractNumId w:val="1"/>
  </w:num>
  <w:num w:numId="13" w16cid:durableId="1769160288">
    <w:abstractNumId w:val="30"/>
  </w:num>
  <w:num w:numId="14" w16cid:durableId="737215231">
    <w:abstractNumId w:val="16"/>
  </w:num>
  <w:num w:numId="15" w16cid:durableId="237595349">
    <w:abstractNumId w:val="20"/>
  </w:num>
  <w:num w:numId="16" w16cid:durableId="1021786009">
    <w:abstractNumId w:val="19"/>
  </w:num>
  <w:num w:numId="17" w16cid:durableId="489248243">
    <w:abstractNumId w:val="17"/>
  </w:num>
  <w:num w:numId="18" w16cid:durableId="67001544">
    <w:abstractNumId w:val="12"/>
  </w:num>
  <w:num w:numId="19" w16cid:durableId="695927933">
    <w:abstractNumId w:val="22"/>
  </w:num>
  <w:num w:numId="20" w16cid:durableId="2110201739">
    <w:abstractNumId w:val="29"/>
  </w:num>
  <w:num w:numId="21" w16cid:durableId="1579244867">
    <w:abstractNumId w:val="27"/>
  </w:num>
  <w:num w:numId="22" w16cid:durableId="208764213">
    <w:abstractNumId w:val="3"/>
  </w:num>
  <w:num w:numId="23" w16cid:durableId="1094519477">
    <w:abstractNumId w:val="32"/>
  </w:num>
  <w:num w:numId="24" w16cid:durableId="196504567">
    <w:abstractNumId w:val="9"/>
  </w:num>
  <w:num w:numId="25" w16cid:durableId="192768615">
    <w:abstractNumId w:val="13"/>
  </w:num>
  <w:num w:numId="26" w16cid:durableId="1365135367">
    <w:abstractNumId w:val="8"/>
  </w:num>
  <w:num w:numId="27" w16cid:durableId="1516380944">
    <w:abstractNumId w:val="26"/>
  </w:num>
  <w:num w:numId="28" w16cid:durableId="1288202162">
    <w:abstractNumId w:val="11"/>
  </w:num>
  <w:num w:numId="29" w16cid:durableId="1825049478">
    <w:abstractNumId w:val="7"/>
  </w:num>
  <w:num w:numId="30" w16cid:durableId="1536890680">
    <w:abstractNumId w:val="28"/>
  </w:num>
  <w:num w:numId="31" w16cid:durableId="163323158">
    <w:abstractNumId w:val="31"/>
  </w:num>
  <w:num w:numId="32" w16cid:durableId="892546028">
    <w:abstractNumId w:val="14"/>
  </w:num>
  <w:num w:numId="33" w16cid:durableId="121184610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FF5"/>
    <w:rsid w:val="00057D86"/>
    <w:rsid w:val="001143A9"/>
    <w:rsid w:val="001B7CB5"/>
    <w:rsid w:val="001C46DB"/>
    <w:rsid w:val="001C4FF5"/>
    <w:rsid w:val="00243584"/>
    <w:rsid w:val="002620AF"/>
    <w:rsid w:val="002D46EF"/>
    <w:rsid w:val="00375B02"/>
    <w:rsid w:val="00463E35"/>
    <w:rsid w:val="004D62E7"/>
    <w:rsid w:val="004F6066"/>
    <w:rsid w:val="005C7622"/>
    <w:rsid w:val="00614D8F"/>
    <w:rsid w:val="006339CA"/>
    <w:rsid w:val="006700D3"/>
    <w:rsid w:val="0070458E"/>
    <w:rsid w:val="00714E78"/>
    <w:rsid w:val="007A48D7"/>
    <w:rsid w:val="007E1938"/>
    <w:rsid w:val="007E2584"/>
    <w:rsid w:val="00812457"/>
    <w:rsid w:val="00874423"/>
    <w:rsid w:val="00916F91"/>
    <w:rsid w:val="00920621"/>
    <w:rsid w:val="00A15497"/>
    <w:rsid w:val="00A76C4F"/>
    <w:rsid w:val="00B17FD3"/>
    <w:rsid w:val="00B8523B"/>
    <w:rsid w:val="00B90FFC"/>
    <w:rsid w:val="00BE40C9"/>
    <w:rsid w:val="00C506F9"/>
    <w:rsid w:val="00C81A34"/>
    <w:rsid w:val="00C93CA5"/>
    <w:rsid w:val="00CE5AC6"/>
    <w:rsid w:val="00DB6D6F"/>
    <w:rsid w:val="00E96921"/>
    <w:rsid w:val="00ED351A"/>
    <w:rsid w:val="00FA2CA0"/>
    <w:rsid w:val="00FD3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58344"/>
  <w15:chartTrackingRefBased/>
  <w15:docId w15:val="{81B2642A-25ED-4583-BE28-061DDFD1D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D351A"/>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51A"/>
    <w:rPr>
      <w:rFonts w:ascii="Times New Roman" w:eastAsia="Times New Roman" w:hAnsi="Times New Roman" w:cs="Times New Roman"/>
      <w:b/>
      <w:bCs/>
      <w:kern w:val="36"/>
      <w:sz w:val="48"/>
      <w:szCs w:val="48"/>
      <w14:ligatures w14:val="none"/>
    </w:rPr>
  </w:style>
  <w:style w:type="paragraph" w:customStyle="1" w:styleId="whitespace-pre-wrap">
    <w:name w:val="whitespace-pre-wrap"/>
    <w:basedOn w:val="Normal"/>
    <w:rsid w:val="00ED351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ED351A"/>
    <w:rPr>
      <w:i/>
      <w:iCs/>
    </w:rPr>
  </w:style>
  <w:style w:type="paragraph" w:customStyle="1" w:styleId="whitespace-normal">
    <w:name w:val="whitespace-normal"/>
    <w:basedOn w:val="Normal"/>
    <w:rsid w:val="00ED351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D351A"/>
    <w:rPr>
      <w:b/>
      <w:bCs/>
    </w:rPr>
  </w:style>
  <w:style w:type="character" w:styleId="Hyperlink">
    <w:name w:val="Hyperlink"/>
    <w:basedOn w:val="DefaultParagraphFont"/>
    <w:uiPriority w:val="99"/>
    <w:semiHidden/>
    <w:unhideWhenUsed/>
    <w:rsid w:val="00A76C4F"/>
    <w:rPr>
      <w:color w:val="0000FF"/>
      <w:u w:val="single"/>
    </w:rPr>
  </w:style>
  <w:style w:type="paragraph" w:styleId="ListParagraph">
    <w:name w:val="List Paragraph"/>
    <w:basedOn w:val="Normal"/>
    <w:uiPriority w:val="34"/>
    <w:qFormat/>
    <w:rsid w:val="00A76C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6453">
      <w:bodyDiv w:val="1"/>
      <w:marLeft w:val="0"/>
      <w:marRight w:val="0"/>
      <w:marTop w:val="0"/>
      <w:marBottom w:val="0"/>
      <w:divBdr>
        <w:top w:val="none" w:sz="0" w:space="0" w:color="auto"/>
        <w:left w:val="none" w:sz="0" w:space="0" w:color="auto"/>
        <w:bottom w:val="none" w:sz="0" w:space="0" w:color="auto"/>
        <w:right w:val="none" w:sz="0" w:space="0" w:color="auto"/>
      </w:divBdr>
    </w:div>
    <w:div w:id="80957440">
      <w:bodyDiv w:val="1"/>
      <w:marLeft w:val="0"/>
      <w:marRight w:val="0"/>
      <w:marTop w:val="0"/>
      <w:marBottom w:val="0"/>
      <w:divBdr>
        <w:top w:val="none" w:sz="0" w:space="0" w:color="auto"/>
        <w:left w:val="none" w:sz="0" w:space="0" w:color="auto"/>
        <w:bottom w:val="none" w:sz="0" w:space="0" w:color="auto"/>
        <w:right w:val="none" w:sz="0" w:space="0" w:color="auto"/>
      </w:divBdr>
    </w:div>
    <w:div w:id="396323944">
      <w:bodyDiv w:val="1"/>
      <w:marLeft w:val="0"/>
      <w:marRight w:val="0"/>
      <w:marTop w:val="0"/>
      <w:marBottom w:val="0"/>
      <w:divBdr>
        <w:top w:val="none" w:sz="0" w:space="0" w:color="auto"/>
        <w:left w:val="none" w:sz="0" w:space="0" w:color="auto"/>
        <w:bottom w:val="none" w:sz="0" w:space="0" w:color="auto"/>
        <w:right w:val="none" w:sz="0" w:space="0" w:color="auto"/>
      </w:divBdr>
    </w:div>
    <w:div w:id="641469078">
      <w:bodyDiv w:val="1"/>
      <w:marLeft w:val="0"/>
      <w:marRight w:val="0"/>
      <w:marTop w:val="0"/>
      <w:marBottom w:val="0"/>
      <w:divBdr>
        <w:top w:val="none" w:sz="0" w:space="0" w:color="auto"/>
        <w:left w:val="none" w:sz="0" w:space="0" w:color="auto"/>
        <w:bottom w:val="none" w:sz="0" w:space="0" w:color="auto"/>
        <w:right w:val="none" w:sz="0" w:space="0" w:color="auto"/>
      </w:divBdr>
    </w:div>
    <w:div w:id="704139905">
      <w:bodyDiv w:val="1"/>
      <w:marLeft w:val="0"/>
      <w:marRight w:val="0"/>
      <w:marTop w:val="0"/>
      <w:marBottom w:val="0"/>
      <w:divBdr>
        <w:top w:val="none" w:sz="0" w:space="0" w:color="auto"/>
        <w:left w:val="none" w:sz="0" w:space="0" w:color="auto"/>
        <w:bottom w:val="none" w:sz="0" w:space="0" w:color="auto"/>
        <w:right w:val="none" w:sz="0" w:space="0" w:color="auto"/>
      </w:divBdr>
    </w:div>
    <w:div w:id="757555171">
      <w:bodyDiv w:val="1"/>
      <w:marLeft w:val="0"/>
      <w:marRight w:val="0"/>
      <w:marTop w:val="0"/>
      <w:marBottom w:val="0"/>
      <w:divBdr>
        <w:top w:val="none" w:sz="0" w:space="0" w:color="auto"/>
        <w:left w:val="none" w:sz="0" w:space="0" w:color="auto"/>
        <w:bottom w:val="none" w:sz="0" w:space="0" w:color="auto"/>
        <w:right w:val="none" w:sz="0" w:space="0" w:color="auto"/>
      </w:divBdr>
    </w:div>
    <w:div w:id="761729782">
      <w:bodyDiv w:val="1"/>
      <w:marLeft w:val="0"/>
      <w:marRight w:val="0"/>
      <w:marTop w:val="0"/>
      <w:marBottom w:val="0"/>
      <w:divBdr>
        <w:top w:val="none" w:sz="0" w:space="0" w:color="auto"/>
        <w:left w:val="none" w:sz="0" w:space="0" w:color="auto"/>
        <w:bottom w:val="none" w:sz="0" w:space="0" w:color="auto"/>
        <w:right w:val="none" w:sz="0" w:space="0" w:color="auto"/>
      </w:divBdr>
    </w:div>
    <w:div w:id="890457050">
      <w:bodyDiv w:val="1"/>
      <w:marLeft w:val="0"/>
      <w:marRight w:val="0"/>
      <w:marTop w:val="0"/>
      <w:marBottom w:val="0"/>
      <w:divBdr>
        <w:top w:val="none" w:sz="0" w:space="0" w:color="auto"/>
        <w:left w:val="none" w:sz="0" w:space="0" w:color="auto"/>
        <w:bottom w:val="none" w:sz="0" w:space="0" w:color="auto"/>
        <w:right w:val="none" w:sz="0" w:space="0" w:color="auto"/>
      </w:divBdr>
      <w:divsChild>
        <w:div w:id="113791424">
          <w:marLeft w:val="0"/>
          <w:marRight w:val="0"/>
          <w:marTop w:val="0"/>
          <w:marBottom w:val="0"/>
          <w:divBdr>
            <w:top w:val="single" w:sz="2" w:space="0" w:color="auto"/>
            <w:left w:val="single" w:sz="2" w:space="0" w:color="auto"/>
            <w:bottom w:val="single" w:sz="2" w:space="0" w:color="auto"/>
            <w:right w:val="single" w:sz="2" w:space="0" w:color="auto"/>
          </w:divBdr>
          <w:divsChild>
            <w:div w:id="1389188022">
              <w:marLeft w:val="0"/>
              <w:marRight w:val="0"/>
              <w:marTop w:val="0"/>
              <w:marBottom w:val="0"/>
              <w:divBdr>
                <w:top w:val="single" w:sz="2" w:space="0" w:color="auto"/>
                <w:left w:val="single" w:sz="2" w:space="0" w:color="auto"/>
                <w:bottom w:val="single" w:sz="2" w:space="0" w:color="auto"/>
                <w:right w:val="single" w:sz="2" w:space="0" w:color="auto"/>
              </w:divBdr>
              <w:divsChild>
                <w:div w:id="2232244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56788944">
      <w:bodyDiv w:val="1"/>
      <w:marLeft w:val="0"/>
      <w:marRight w:val="0"/>
      <w:marTop w:val="0"/>
      <w:marBottom w:val="0"/>
      <w:divBdr>
        <w:top w:val="none" w:sz="0" w:space="0" w:color="auto"/>
        <w:left w:val="none" w:sz="0" w:space="0" w:color="auto"/>
        <w:bottom w:val="none" w:sz="0" w:space="0" w:color="auto"/>
        <w:right w:val="none" w:sz="0" w:space="0" w:color="auto"/>
      </w:divBdr>
    </w:div>
    <w:div w:id="137573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ensus.gov/quickfacts/fact/table/orangecountycalifornia,US/PST045222,PST04522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15</Pages>
  <Words>4271</Words>
  <Characters>24349</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County of Orange</Company>
  <LinksUpToDate>false</LinksUpToDate>
  <CharactersWithSpaces>28563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Nguyen</dc:creator>
  <cp:keywords/>
  <dc:description/>
  <cp:lastModifiedBy>Nguyen, Patrick</cp:lastModifiedBy>
  <cp:revision>29</cp:revision>
  <dcterms:created xsi:type="dcterms:W3CDTF">2025-01-03T18:50:00Z</dcterms:created>
  <dcterms:modified xsi:type="dcterms:W3CDTF">2025-01-07T09:32:00Z</dcterms:modified>
</cp:coreProperties>
</file>